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E92D" w14:textId="10BF5B92" w:rsidR="006505CC" w:rsidRDefault="0040700C" w:rsidP="006505CC">
      <w:pPr>
        <w:jc w:val="both"/>
        <w:rPr>
          <w:rFonts w:ascii="Calibri" w:hAnsi="Calibri"/>
        </w:rPr>
      </w:pPr>
      <w:r>
        <w:rPr>
          <w:noProof/>
          <w:lang w:val="sl-SI" w:eastAsia="sl-SI"/>
        </w:rPr>
        <w:drawing>
          <wp:anchor distT="0" distB="0" distL="114300" distR="114300" simplePos="0" relativeHeight="251659264" behindDoc="0" locked="0" layoutInCell="1" allowOverlap="1" wp14:anchorId="26F29902" wp14:editId="79DAF44C">
            <wp:simplePos x="0" y="0"/>
            <wp:positionH relativeFrom="margin">
              <wp:posOffset>3541594</wp:posOffset>
            </wp:positionH>
            <wp:positionV relativeFrom="paragraph">
              <wp:posOffset>-723947</wp:posOffset>
            </wp:positionV>
            <wp:extent cx="2444751" cy="749040"/>
            <wp:effectExtent l="0" t="0" r="0" b="0"/>
            <wp:wrapNone/>
            <wp:docPr id="251" name="Slika 251" descr="C:\Users\MTrafela\AppData\Local\Microsoft\Windows\INetCache\Content.Word\interreg_si-at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rafela\AppData\Local\Microsoft\Windows\INetCache\Content.Word\interreg_si-at_d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751" cy="7490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17B5A">
        <w:rPr>
          <w:rFonts w:ascii="Calibri" w:hAnsi="Calibri"/>
          <w:lang w:val="de-DE"/>
        </w:rPr>
        <w:t>Služba</w:t>
      </w:r>
      <w:proofErr w:type="spellEnd"/>
      <w:r w:rsidR="00D17B5A">
        <w:rPr>
          <w:rFonts w:ascii="Calibri" w:hAnsi="Calibri"/>
          <w:lang w:val="de-DE"/>
        </w:rPr>
        <w:t xml:space="preserve"> </w:t>
      </w:r>
      <w:proofErr w:type="spellStart"/>
      <w:r w:rsidR="00D17B5A">
        <w:rPr>
          <w:rFonts w:ascii="Calibri" w:hAnsi="Calibri"/>
          <w:lang w:val="de-DE"/>
        </w:rPr>
        <w:t>vlade</w:t>
      </w:r>
      <w:proofErr w:type="spellEnd"/>
      <w:r w:rsidR="00D17B5A">
        <w:rPr>
          <w:rFonts w:ascii="Calibri" w:hAnsi="Calibri"/>
          <w:lang w:val="de-DE"/>
        </w:rPr>
        <w:t xml:space="preserve"> </w:t>
      </w:r>
      <w:proofErr w:type="spellStart"/>
      <w:r w:rsidR="00D17B5A">
        <w:rPr>
          <w:rFonts w:ascii="Calibri" w:hAnsi="Calibri"/>
          <w:lang w:val="de-DE"/>
        </w:rPr>
        <w:t>za</w:t>
      </w:r>
      <w:proofErr w:type="spellEnd"/>
      <w:r w:rsidR="00D17B5A">
        <w:rPr>
          <w:rFonts w:ascii="Calibri" w:hAnsi="Calibri"/>
          <w:lang w:val="de-DE"/>
        </w:rPr>
        <w:t xml:space="preserve"> </w:t>
      </w:r>
      <w:proofErr w:type="spellStart"/>
      <w:r w:rsidR="00D17B5A">
        <w:rPr>
          <w:rFonts w:ascii="Calibri" w:hAnsi="Calibri"/>
          <w:lang w:val="de-DE"/>
        </w:rPr>
        <w:t>razvoj</w:t>
      </w:r>
      <w:proofErr w:type="spellEnd"/>
      <w:r w:rsidR="00D17B5A">
        <w:rPr>
          <w:rFonts w:ascii="Calibri" w:hAnsi="Calibri"/>
          <w:lang w:val="de-DE"/>
        </w:rPr>
        <w:t xml:space="preserve"> in </w:t>
      </w:r>
      <w:proofErr w:type="spellStart"/>
      <w:r w:rsidR="00D17B5A">
        <w:rPr>
          <w:rFonts w:ascii="Calibri" w:hAnsi="Calibri"/>
          <w:lang w:val="de-DE"/>
        </w:rPr>
        <w:t>evropsko</w:t>
      </w:r>
      <w:proofErr w:type="spellEnd"/>
      <w:r w:rsidR="00D17B5A">
        <w:rPr>
          <w:rFonts w:ascii="Calibri" w:hAnsi="Calibri"/>
          <w:lang w:val="de-DE"/>
        </w:rPr>
        <w:t xml:space="preserve"> </w:t>
      </w:r>
      <w:proofErr w:type="spellStart"/>
      <w:r w:rsidR="00D17B5A">
        <w:rPr>
          <w:rFonts w:ascii="Calibri" w:hAnsi="Calibri"/>
          <w:lang w:val="de-DE"/>
        </w:rPr>
        <w:t>kohezijsko</w:t>
      </w:r>
      <w:proofErr w:type="spellEnd"/>
      <w:r w:rsidR="00D17B5A">
        <w:rPr>
          <w:rFonts w:ascii="Calibri" w:hAnsi="Calibri"/>
          <w:lang w:val="de-DE"/>
        </w:rPr>
        <w:t xml:space="preserve"> </w:t>
      </w:r>
      <w:proofErr w:type="spellStart"/>
      <w:r w:rsidR="00D17B5A">
        <w:rPr>
          <w:rFonts w:ascii="Calibri" w:hAnsi="Calibri"/>
          <w:lang w:val="de-DE"/>
        </w:rPr>
        <w:t>politiko</w:t>
      </w:r>
      <w:proofErr w:type="spellEnd"/>
      <w:r w:rsidR="00D17B5A">
        <w:rPr>
          <w:rFonts w:ascii="Calibri" w:hAnsi="Calibri"/>
          <w:lang w:val="de-DE"/>
        </w:rPr>
        <w:t>,</w:t>
      </w:r>
      <w:r w:rsidR="00CE3625" w:rsidRPr="00CE3625">
        <w:rPr>
          <w:rFonts w:ascii="Calibri" w:hAnsi="Calibri"/>
          <w:lang w:val="de-DE"/>
        </w:rPr>
        <w:t xml:space="preserve"> </w:t>
      </w:r>
      <w:proofErr w:type="spellStart"/>
      <w:r w:rsidR="00CE3625">
        <w:rPr>
          <w:rFonts w:ascii="Calibri" w:hAnsi="Calibri"/>
          <w:lang w:val="de-DE"/>
        </w:rPr>
        <w:t>Kotnikova</w:t>
      </w:r>
      <w:proofErr w:type="spellEnd"/>
      <w:r w:rsidR="00CE3625">
        <w:rPr>
          <w:rFonts w:ascii="Calibri" w:hAnsi="Calibri"/>
          <w:lang w:val="de-DE"/>
        </w:rPr>
        <w:t> 5, SI-1000 Ljubljana, Slowenien</w:t>
      </w:r>
      <w:r w:rsidR="00D17B5A">
        <w:rPr>
          <w:rFonts w:ascii="Calibri" w:hAnsi="Calibri"/>
          <w:lang w:val="de-DE"/>
        </w:rPr>
        <w:t xml:space="preserve"> handel</w:t>
      </w:r>
      <w:r w:rsidR="00C82EA3">
        <w:rPr>
          <w:rFonts w:ascii="Calibri" w:hAnsi="Calibri"/>
          <w:lang w:val="de-DE"/>
        </w:rPr>
        <w:t xml:space="preserve">nd als Verwaltungsbehörde </w:t>
      </w:r>
      <w:r w:rsidR="00E32DA0" w:rsidRPr="004B3CE3">
        <w:rPr>
          <w:rFonts w:ascii="Calibri" w:hAnsi="Calibri"/>
          <w:bCs/>
          <w:lang w:val="de-DE"/>
        </w:rPr>
        <w:t>(nachstehend</w:t>
      </w:r>
      <w:r w:rsidR="006505CC" w:rsidRPr="0091364F">
        <w:rPr>
          <w:rFonts w:ascii="Calibri" w:hAnsi="Calibri"/>
          <w:b/>
          <w:bCs/>
          <w:lang w:val="de-DE"/>
        </w:rPr>
        <w:t xml:space="preserve"> </w:t>
      </w:r>
      <w:r w:rsidR="006505CC">
        <w:rPr>
          <w:rFonts w:ascii="Calibri" w:hAnsi="Calibri"/>
          <w:b/>
          <w:bCs/>
          <w:lang w:val="de-DE"/>
        </w:rPr>
        <w:t>VB</w:t>
      </w:r>
      <w:r w:rsidR="00E32DA0" w:rsidRPr="004B3CE3">
        <w:rPr>
          <w:rFonts w:ascii="Calibri" w:hAnsi="Calibri"/>
          <w:bCs/>
          <w:lang w:val="de-DE"/>
        </w:rPr>
        <w:t>)</w:t>
      </w:r>
      <w:r w:rsidR="006505CC">
        <w:rPr>
          <w:rFonts w:ascii="Calibri" w:hAnsi="Calibri"/>
          <w:b/>
          <w:bCs/>
          <w:lang w:val="de-DE"/>
        </w:rPr>
        <w:t xml:space="preserve"> des Kooperationsprogramms </w:t>
      </w:r>
      <w:proofErr w:type="spellStart"/>
      <w:r w:rsidR="006505CC">
        <w:rPr>
          <w:rFonts w:ascii="Calibri" w:hAnsi="Calibri"/>
          <w:b/>
          <w:bCs/>
          <w:lang w:val="de-DE"/>
        </w:rPr>
        <w:t>Interreg</w:t>
      </w:r>
      <w:proofErr w:type="spellEnd"/>
      <w:r w:rsidR="006505CC">
        <w:rPr>
          <w:rFonts w:ascii="Calibri" w:hAnsi="Calibri"/>
          <w:b/>
          <w:bCs/>
          <w:lang w:val="de-DE"/>
        </w:rPr>
        <w:t xml:space="preserve"> V-A Slowenien</w:t>
      </w:r>
      <w:r w:rsidR="00C82EA3">
        <w:rPr>
          <w:rFonts w:ascii="Calibri" w:hAnsi="Calibri"/>
          <w:b/>
          <w:bCs/>
          <w:lang w:val="de-DE"/>
        </w:rPr>
        <w:t>-</w:t>
      </w:r>
      <w:r w:rsidR="006505CC">
        <w:rPr>
          <w:rFonts w:ascii="Calibri" w:hAnsi="Calibri"/>
          <w:b/>
          <w:bCs/>
          <w:lang w:val="de-DE"/>
        </w:rPr>
        <w:t>Österreich</w:t>
      </w:r>
      <w:r w:rsidR="006505CC">
        <w:rPr>
          <w:rFonts w:ascii="Calibri" w:hAnsi="Calibri"/>
          <w:lang w:val="de-DE"/>
        </w:rPr>
        <w:t xml:space="preserve">,   vertreten durch </w:t>
      </w:r>
      <w:r w:rsidR="006505CC" w:rsidRPr="004B3CE3">
        <w:rPr>
          <w:rFonts w:ascii="Calibri" w:hAnsi="Calibri"/>
          <w:shd w:val="clear" w:color="auto" w:fill="D9D9D9" w:themeFill="background1" w:themeFillShade="D9"/>
          <w:lang w:val="de-DE"/>
        </w:rPr>
        <w:t>den</w:t>
      </w:r>
      <w:r w:rsidR="00C82EA3" w:rsidRPr="004B3CE3">
        <w:rPr>
          <w:rFonts w:ascii="Calibri" w:hAnsi="Calibri"/>
          <w:b/>
          <w:bCs/>
          <w:highlight w:val="lightGray"/>
          <w:shd w:val="clear" w:color="auto" w:fill="D9D9D9" w:themeFill="background1" w:themeFillShade="D9"/>
          <w:lang w:val="de-DE"/>
        </w:rPr>
        <w:t xml:space="preserve"> </w:t>
      </w:r>
      <w:r w:rsidR="00E32DA0" w:rsidRPr="004B3CE3">
        <w:rPr>
          <w:rFonts w:ascii="Calibri" w:hAnsi="Calibri"/>
          <w:b/>
          <w:bCs/>
          <w:shd w:val="clear" w:color="auto" w:fill="D9D9D9" w:themeFill="background1" w:themeFillShade="D9"/>
          <w:lang w:val="de-DE"/>
        </w:rPr>
        <w:t>Name, Tit</w:t>
      </w:r>
      <w:r w:rsidR="00C82EA3" w:rsidRPr="004B3CE3">
        <w:rPr>
          <w:rFonts w:ascii="Calibri" w:hAnsi="Calibri"/>
          <w:b/>
          <w:bCs/>
          <w:highlight w:val="lightGray"/>
          <w:shd w:val="clear" w:color="auto" w:fill="D9D9D9" w:themeFill="background1" w:themeFillShade="D9"/>
          <w:lang w:val="de-DE"/>
        </w:rPr>
        <w:t>el</w:t>
      </w:r>
      <w:r w:rsidR="00C82EA3" w:rsidRPr="004B3CE3">
        <w:rPr>
          <w:rFonts w:ascii="Calibri" w:hAnsi="Calibri"/>
          <w:b/>
          <w:bCs/>
          <w:shd w:val="clear" w:color="auto" w:fill="D9D9D9" w:themeFill="background1" w:themeFillShade="D9"/>
          <w:lang w:val="de-DE"/>
        </w:rPr>
        <w:t>,</w:t>
      </w:r>
      <w:r w:rsidR="006505CC" w:rsidRPr="004B3CE3">
        <w:rPr>
          <w:rFonts w:ascii="Calibri" w:hAnsi="Calibri"/>
          <w:shd w:val="clear" w:color="auto" w:fill="D9D9D9" w:themeFill="background1" w:themeFillShade="D9"/>
          <w:lang w:val="de-DE"/>
        </w:rPr>
        <w:t xml:space="preserve"> </w:t>
      </w:r>
      <w:r w:rsidR="006505CC" w:rsidRPr="004B3CE3">
        <w:rPr>
          <w:rFonts w:ascii="Calibri" w:hAnsi="Calibri"/>
          <w:b/>
          <w:bCs/>
          <w:shd w:val="clear" w:color="auto" w:fill="D9D9D9" w:themeFill="background1" w:themeFillShade="D9"/>
          <w:lang w:val="de-DE"/>
        </w:rPr>
        <w:t>Leiter der VB</w:t>
      </w:r>
      <w:r w:rsidR="006505CC" w:rsidRPr="004B3CE3">
        <w:rPr>
          <w:rFonts w:ascii="Calibri" w:hAnsi="Calibri"/>
          <w:shd w:val="clear" w:color="auto" w:fill="D9D9D9" w:themeFill="background1" w:themeFillShade="D9"/>
          <w:lang w:val="de-DE"/>
        </w:rPr>
        <w:t>,</w:t>
      </w:r>
    </w:p>
    <w:p w14:paraId="18D12F67" w14:textId="7B0F305D" w:rsidR="006505CC" w:rsidRPr="002250D4" w:rsidRDefault="006505CC" w:rsidP="006505CC">
      <w:pPr>
        <w:jc w:val="both"/>
        <w:rPr>
          <w:rFonts w:ascii="Calibri" w:hAnsi="Calibri"/>
        </w:rPr>
      </w:pPr>
    </w:p>
    <w:p w14:paraId="2C1443E8" w14:textId="5FDB1226" w:rsidR="006505CC" w:rsidRDefault="0016140F" w:rsidP="0040700C">
      <w:pPr>
        <w:tabs>
          <w:tab w:val="right" w:pos="9072"/>
        </w:tabs>
        <w:jc w:val="both"/>
        <w:rPr>
          <w:rFonts w:ascii="Calibri" w:hAnsi="Calibri"/>
        </w:rPr>
      </w:pPr>
      <w:r>
        <w:rPr>
          <w:rFonts w:ascii="Calibri" w:hAnsi="Calibri"/>
          <w:lang w:val="de-DE"/>
        </w:rPr>
        <w:t xml:space="preserve">und </w:t>
      </w:r>
      <w:r w:rsidR="0040700C">
        <w:rPr>
          <w:rFonts w:ascii="Calibri" w:hAnsi="Calibri"/>
          <w:lang w:val="de-DE"/>
        </w:rPr>
        <w:tab/>
      </w:r>
      <w:bookmarkStart w:id="0" w:name="_GoBack"/>
      <w:bookmarkEnd w:id="0"/>
    </w:p>
    <w:p w14:paraId="207DEBAE" w14:textId="77777777" w:rsidR="006505CC" w:rsidRPr="002250D4" w:rsidRDefault="006505CC" w:rsidP="006505CC">
      <w:pPr>
        <w:jc w:val="both"/>
        <w:rPr>
          <w:rFonts w:ascii="Calibri" w:hAnsi="Calibri"/>
        </w:rPr>
      </w:pPr>
    </w:p>
    <w:p w14:paraId="19C7483B" w14:textId="27A3B111" w:rsidR="00C82EA3" w:rsidRDefault="006505CC" w:rsidP="006505CC">
      <w:pPr>
        <w:jc w:val="both"/>
        <w:rPr>
          <w:rFonts w:ascii="Calibri" w:hAnsi="Calibri"/>
          <w:lang w:val="de-DE"/>
        </w:rPr>
      </w:pPr>
      <w:r>
        <w:rPr>
          <w:lang w:val="de-DE"/>
        </w:rPr>
        <w:t xml:space="preserve">die </w:t>
      </w:r>
      <w:r>
        <w:rPr>
          <w:rFonts w:ascii="Calibri" w:hAnsi="Calibri"/>
          <w:b/>
          <w:bCs/>
          <w:highlight w:val="lightGray"/>
          <w:lang w:val="de-DE"/>
        </w:rPr>
        <w:t>Organisation</w:t>
      </w:r>
      <w:r>
        <w:rPr>
          <w:rFonts w:ascii="Calibri" w:hAnsi="Calibri"/>
          <w:lang w:val="de-DE"/>
        </w:rPr>
        <w:t>, vertreten durch ihren ermächtigten Vertreter</w:t>
      </w:r>
      <w:r>
        <w:rPr>
          <w:rFonts w:ascii="Calibri" w:hAnsi="Calibri"/>
          <w:highlight w:val="lightGray"/>
          <w:lang w:val="de-DE"/>
        </w:rPr>
        <w:t xml:space="preserve">, </w:t>
      </w:r>
      <w:r>
        <w:rPr>
          <w:rFonts w:ascii="Calibri" w:hAnsi="Calibri"/>
          <w:b/>
          <w:bCs/>
          <w:highlight w:val="lightGray"/>
          <w:lang w:val="de-DE"/>
        </w:rPr>
        <w:t>Name, Titel</w:t>
      </w:r>
      <w:r>
        <w:rPr>
          <w:rFonts w:ascii="Calibri" w:hAnsi="Calibri"/>
          <w:lang w:val="de-DE"/>
        </w:rPr>
        <w:t xml:space="preserve">, </w:t>
      </w:r>
      <w:r w:rsidR="00C82EA3">
        <w:rPr>
          <w:rFonts w:ascii="Calibri" w:hAnsi="Calibri"/>
          <w:lang w:val="de-DE"/>
        </w:rPr>
        <w:t>handelnd als Lead Partner (</w:t>
      </w:r>
      <w:r w:rsidR="00E32DA0" w:rsidRPr="0091364F">
        <w:rPr>
          <w:rFonts w:ascii="Calibri" w:hAnsi="Calibri"/>
          <w:lang w:val="de-DE"/>
        </w:rPr>
        <w:t>nachstehend</w:t>
      </w:r>
      <w:r>
        <w:rPr>
          <w:rFonts w:ascii="Calibri" w:hAnsi="Calibri"/>
          <w:lang w:val="de-DE"/>
        </w:rPr>
        <w:t xml:space="preserve"> </w:t>
      </w:r>
      <w:r w:rsidRPr="00C82EA3">
        <w:rPr>
          <w:rFonts w:ascii="Calibri" w:hAnsi="Calibri"/>
          <w:b/>
          <w:bCs/>
          <w:lang w:val="de-DE"/>
        </w:rPr>
        <w:t>LP</w:t>
      </w:r>
      <w:r w:rsidR="00C82EA3">
        <w:rPr>
          <w:rFonts w:ascii="Calibri" w:hAnsi="Calibri"/>
          <w:b/>
          <w:bCs/>
          <w:lang w:val="de-DE"/>
        </w:rPr>
        <w:t>)</w:t>
      </w:r>
      <w:r>
        <w:rPr>
          <w:rFonts w:ascii="Calibri" w:hAnsi="Calibri"/>
          <w:lang w:val="de-DE"/>
        </w:rPr>
        <w:t xml:space="preserve"> und als Vertreter der Partner (gemäß </w:t>
      </w:r>
      <w:r w:rsidR="00C82EA3">
        <w:rPr>
          <w:rFonts w:ascii="Calibri" w:hAnsi="Calibri"/>
          <w:lang w:val="de-DE"/>
        </w:rPr>
        <w:t>Partnerschaftsabkommen</w:t>
      </w:r>
      <w:r>
        <w:rPr>
          <w:rFonts w:ascii="Calibri" w:hAnsi="Calibri"/>
          <w:lang w:val="de-DE"/>
        </w:rPr>
        <w:t xml:space="preserve">) des jeweiligen Projekts </w:t>
      </w:r>
    </w:p>
    <w:p w14:paraId="0D2AC6FE" w14:textId="77777777" w:rsidR="00C82EA3" w:rsidRDefault="00C82EA3" w:rsidP="006505CC">
      <w:pPr>
        <w:jc w:val="both"/>
        <w:rPr>
          <w:rFonts w:ascii="Calibri" w:hAnsi="Calibri"/>
          <w:lang w:val="de-DE"/>
        </w:rPr>
      </w:pPr>
    </w:p>
    <w:p w14:paraId="49B7B87E" w14:textId="3AD9B0F7" w:rsidR="00B15AC8" w:rsidRPr="004F61B2" w:rsidRDefault="006505CC" w:rsidP="006505CC">
      <w:pPr>
        <w:jc w:val="both"/>
        <w:rPr>
          <w:rFonts w:ascii="Calibri" w:hAnsi="Calibri"/>
        </w:rPr>
      </w:pPr>
      <w:r>
        <w:rPr>
          <w:rFonts w:ascii="Calibri" w:hAnsi="Calibri"/>
          <w:lang w:val="de-DE"/>
        </w:rPr>
        <w:t>schließen folgenden</w:t>
      </w:r>
    </w:p>
    <w:p w14:paraId="1C70C82A" w14:textId="77777777" w:rsidR="004F61B2" w:rsidRDefault="00B15AC8" w:rsidP="004F61B2">
      <w:pPr>
        <w:jc w:val="center"/>
        <w:rPr>
          <w:rFonts w:ascii="Calibri" w:hAnsi="Calibri"/>
          <w:b/>
          <w:bCs/>
          <w:sz w:val="32"/>
          <w:szCs w:val="32"/>
          <w:lang w:val="de-DE"/>
        </w:rPr>
      </w:pPr>
      <w:r>
        <w:rPr>
          <w:rFonts w:ascii="Calibri" w:hAnsi="Calibri"/>
          <w:b/>
          <w:bCs/>
          <w:sz w:val="32"/>
          <w:szCs w:val="32"/>
          <w:lang w:val="de-DE"/>
        </w:rPr>
        <w:t xml:space="preserve">EFRE FÖRDERVERTRAG NR. ... </w:t>
      </w:r>
    </w:p>
    <w:p w14:paraId="77B2BDA2" w14:textId="2DBBBE90" w:rsidR="00B15AC8" w:rsidRDefault="00B15AC8" w:rsidP="004F61B2">
      <w:pPr>
        <w:jc w:val="center"/>
        <w:rPr>
          <w:rFonts w:ascii="Calibri" w:hAnsi="Calibri"/>
          <w:b/>
        </w:rPr>
      </w:pPr>
      <w:r>
        <w:rPr>
          <w:rFonts w:ascii="Calibri" w:hAnsi="Calibri"/>
          <w:lang w:val="de-DE"/>
        </w:rPr>
        <w:br/>
      </w:r>
    </w:p>
    <w:p w14:paraId="1F21FA65" w14:textId="77777777" w:rsidR="006505CC" w:rsidRDefault="006505CC" w:rsidP="006505CC">
      <w:pPr>
        <w:jc w:val="both"/>
        <w:rPr>
          <w:rFonts w:ascii="Calibri" w:hAnsi="Calibri"/>
        </w:rPr>
      </w:pPr>
      <w:r>
        <w:rPr>
          <w:rFonts w:ascii="Calibri" w:hAnsi="Calibri"/>
          <w:lang w:val="de-DE"/>
        </w:rPr>
        <w:t xml:space="preserve">Der Gegenstand dieses Vertrags ist die rechtsverbindliche Vereinbarung über die Umsetzung und Betreuung des folgenden Projekts: </w:t>
      </w:r>
    </w:p>
    <w:p w14:paraId="758FC8FC" w14:textId="77777777" w:rsidR="006505CC" w:rsidRPr="002250D4" w:rsidRDefault="006505CC" w:rsidP="006505CC">
      <w:pPr>
        <w:jc w:val="both"/>
        <w:rPr>
          <w:rFonts w:ascii="Calibri" w:hAnsi="Calibri"/>
        </w:rPr>
      </w:pPr>
    </w:p>
    <w:tbl>
      <w:tblPr>
        <w:tblStyle w:val="Tabelamrea"/>
        <w:tblW w:w="0" w:type="auto"/>
        <w:jc w:val="center"/>
        <w:tblLook w:val="00A0" w:firstRow="1" w:lastRow="0" w:firstColumn="1" w:lastColumn="0" w:noHBand="0" w:noVBand="0"/>
      </w:tblPr>
      <w:tblGrid>
        <w:gridCol w:w="2949"/>
        <w:gridCol w:w="6113"/>
      </w:tblGrid>
      <w:tr w:rsidR="006505CC" w:rsidRPr="00A31D18" w14:paraId="215F5541" w14:textId="77777777" w:rsidTr="00963435">
        <w:trPr>
          <w:trHeight w:val="340"/>
          <w:jc w:val="center"/>
        </w:trPr>
        <w:tc>
          <w:tcPr>
            <w:tcW w:w="2970" w:type="dxa"/>
            <w:vAlign w:val="center"/>
          </w:tcPr>
          <w:p w14:paraId="281E52A6" w14:textId="77777777" w:rsidR="006505CC" w:rsidRPr="00AA4D1D" w:rsidRDefault="006505CC" w:rsidP="00963435">
            <w:pPr>
              <w:jc w:val="both"/>
              <w:rPr>
                <w:rFonts w:ascii="Calibri" w:hAnsi="Calibri"/>
                <w:b/>
                <w:highlight w:val="lightGray"/>
              </w:rPr>
            </w:pPr>
            <w:r>
              <w:rPr>
                <w:rFonts w:ascii="Calibri" w:hAnsi="Calibri"/>
                <w:b/>
                <w:bCs/>
                <w:highlight w:val="lightGray"/>
                <w:lang w:val="de-DE"/>
              </w:rPr>
              <w:t>Projektname:</w:t>
            </w:r>
          </w:p>
        </w:tc>
        <w:tc>
          <w:tcPr>
            <w:tcW w:w="6210" w:type="dxa"/>
            <w:vAlign w:val="center"/>
          </w:tcPr>
          <w:p w14:paraId="2E5581BF" w14:textId="77777777" w:rsidR="006505CC" w:rsidRPr="00A31D18" w:rsidRDefault="006505CC" w:rsidP="00963435">
            <w:pPr>
              <w:jc w:val="both"/>
              <w:rPr>
                <w:rFonts w:ascii="Calibri" w:hAnsi="Calibri"/>
                <w:b/>
              </w:rPr>
            </w:pPr>
          </w:p>
        </w:tc>
      </w:tr>
      <w:tr w:rsidR="006505CC" w:rsidRPr="002250D4" w14:paraId="1755281A" w14:textId="77777777" w:rsidTr="00963435">
        <w:trPr>
          <w:trHeight w:val="340"/>
          <w:jc w:val="center"/>
        </w:trPr>
        <w:tc>
          <w:tcPr>
            <w:tcW w:w="2970" w:type="dxa"/>
            <w:vAlign w:val="center"/>
          </w:tcPr>
          <w:p w14:paraId="6156626C" w14:textId="77777777" w:rsidR="006505CC" w:rsidRPr="00AA4D1D" w:rsidRDefault="006505CC" w:rsidP="00963435">
            <w:pPr>
              <w:jc w:val="both"/>
              <w:rPr>
                <w:rFonts w:ascii="Calibri" w:hAnsi="Calibri"/>
                <w:highlight w:val="lightGray"/>
              </w:rPr>
            </w:pPr>
            <w:r>
              <w:rPr>
                <w:rFonts w:ascii="Calibri" w:hAnsi="Calibri"/>
                <w:highlight w:val="lightGray"/>
                <w:lang w:val="de-DE"/>
              </w:rPr>
              <w:t>Projektakronym:</w:t>
            </w:r>
          </w:p>
        </w:tc>
        <w:tc>
          <w:tcPr>
            <w:tcW w:w="6210" w:type="dxa"/>
            <w:vAlign w:val="center"/>
          </w:tcPr>
          <w:p w14:paraId="4A0AB1D5" w14:textId="77777777" w:rsidR="006505CC" w:rsidRPr="002250D4" w:rsidRDefault="006505CC" w:rsidP="00963435">
            <w:pPr>
              <w:jc w:val="both"/>
              <w:rPr>
                <w:rFonts w:ascii="Calibri" w:hAnsi="Calibri"/>
              </w:rPr>
            </w:pPr>
          </w:p>
        </w:tc>
      </w:tr>
      <w:tr w:rsidR="006505CC" w:rsidRPr="002250D4" w14:paraId="2845D1E7" w14:textId="77777777" w:rsidTr="00963435">
        <w:trPr>
          <w:trHeight w:val="340"/>
          <w:jc w:val="center"/>
        </w:trPr>
        <w:tc>
          <w:tcPr>
            <w:tcW w:w="2970" w:type="dxa"/>
            <w:vAlign w:val="center"/>
          </w:tcPr>
          <w:p w14:paraId="38F01A41" w14:textId="77777777" w:rsidR="006505CC" w:rsidRPr="00601413" w:rsidRDefault="006505CC" w:rsidP="00963435">
            <w:pPr>
              <w:jc w:val="both"/>
              <w:rPr>
                <w:rFonts w:ascii="Calibri" w:hAnsi="Calibri"/>
                <w:highlight w:val="lightGray"/>
              </w:rPr>
            </w:pPr>
            <w:r>
              <w:rPr>
                <w:rFonts w:ascii="Calibri" w:hAnsi="Calibri"/>
                <w:highlight w:val="lightGray"/>
                <w:lang w:val="de-DE"/>
              </w:rPr>
              <w:t>Projektnummer:</w:t>
            </w:r>
            <w:r>
              <w:rPr>
                <w:rFonts w:ascii="Calibri" w:hAnsi="Calibri"/>
                <w:highlight w:val="lightGray"/>
                <w:lang w:val="de-DE"/>
              </w:rPr>
              <w:tab/>
            </w:r>
          </w:p>
        </w:tc>
        <w:tc>
          <w:tcPr>
            <w:tcW w:w="6210" w:type="dxa"/>
            <w:vAlign w:val="center"/>
          </w:tcPr>
          <w:p w14:paraId="6E2BFAEA" w14:textId="77777777" w:rsidR="006505CC" w:rsidRPr="002250D4" w:rsidRDefault="006505CC" w:rsidP="00963435">
            <w:pPr>
              <w:jc w:val="both"/>
              <w:rPr>
                <w:rFonts w:ascii="Calibri" w:hAnsi="Calibri"/>
              </w:rPr>
            </w:pPr>
          </w:p>
        </w:tc>
      </w:tr>
      <w:tr w:rsidR="006505CC" w:rsidRPr="002250D4" w14:paraId="0CB27CD2" w14:textId="77777777" w:rsidTr="00963435">
        <w:trPr>
          <w:trHeight w:val="340"/>
          <w:jc w:val="center"/>
        </w:trPr>
        <w:tc>
          <w:tcPr>
            <w:tcW w:w="2970" w:type="dxa"/>
            <w:vAlign w:val="center"/>
          </w:tcPr>
          <w:p w14:paraId="19925E2A" w14:textId="77777777" w:rsidR="006505CC" w:rsidRPr="00601413" w:rsidRDefault="006505CC" w:rsidP="00963435">
            <w:pPr>
              <w:jc w:val="both"/>
              <w:rPr>
                <w:rFonts w:ascii="Calibri" w:hAnsi="Calibri"/>
                <w:highlight w:val="lightGray"/>
              </w:rPr>
            </w:pPr>
            <w:r>
              <w:rPr>
                <w:rFonts w:ascii="Calibri" w:hAnsi="Calibri"/>
                <w:highlight w:val="lightGray"/>
                <w:lang w:val="de-DE"/>
              </w:rPr>
              <w:t>Organisation des LP:</w:t>
            </w:r>
          </w:p>
        </w:tc>
        <w:tc>
          <w:tcPr>
            <w:tcW w:w="6210" w:type="dxa"/>
            <w:vAlign w:val="center"/>
          </w:tcPr>
          <w:p w14:paraId="1F334388" w14:textId="77777777" w:rsidR="006505CC" w:rsidRPr="002250D4" w:rsidRDefault="006505CC" w:rsidP="00963435">
            <w:pPr>
              <w:jc w:val="both"/>
              <w:rPr>
                <w:rFonts w:ascii="Calibri" w:hAnsi="Calibri"/>
              </w:rPr>
            </w:pPr>
          </w:p>
        </w:tc>
      </w:tr>
      <w:tr w:rsidR="006505CC" w:rsidRPr="002250D4" w14:paraId="6696B4D6" w14:textId="77777777" w:rsidTr="00963435">
        <w:trPr>
          <w:trHeight w:val="340"/>
          <w:jc w:val="center"/>
        </w:trPr>
        <w:tc>
          <w:tcPr>
            <w:tcW w:w="2970" w:type="dxa"/>
            <w:vAlign w:val="center"/>
          </w:tcPr>
          <w:p w14:paraId="366B318C" w14:textId="77777777" w:rsidR="006505CC" w:rsidRPr="00601413" w:rsidRDefault="006505CC" w:rsidP="00963435">
            <w:pPr>
              <w:jc w:val="both"/>
              <w:rPr>
                <w:rFonts w:ascii="Calibri" w:hAnsi="Calibri"/>
                <w:highlight w:val="lightGray"/>
              </w:rPr>
            </w:pPr>
            <w:r>
              <w:rPr>
                <w:rFonts w:ascii="Calibri" w:hAnsi="Calibri"/>
                <w:highlight w:val="lightGray"/>
                <w:lang w:val="de-DE"/>
              </w:rPr>
              <w:t>Priorität:</w:t>
            </w:r>
          </w:p>
        </w:tc>
        <w:tc>
          <w:tcPr>
            <w:tcW w:w="6210" w:type="dxa"/>
            <w:vAlign w:val="center"/>
          </w:tcPr>
          <w:p w14:paraId="4958969C" w14:textId="77777777" w:rsidR="006505CC" w:rsidRPr="002250D4" w:rsidRDefault="006505CC" w:rsidP="00963435">
            <w:pPr>
              <w:jc w:val="both"/>
              <w:rPr>
                <w:rFonts w:ascii="Calibri" w:hAnsi="Calibri"/>
              </w:rPr>
            </w:pPr>
          </w:p>
        </w:tc>
      </w:tr>
      <w:tr w:rsidR="006505CC" w:rsidRPr="002250D4" w14:paraId="2DA2D43A" w14:textId="77777777" w:rsidTr="00963435">
        <w:trPr>
          <w:trHeight w:val="340"/>
          <w:jc w:val="center"/>
        </w:trPr>
        <w:tc>
          <w:tcPr>
            <w:tcW w:w="2970" w:type="dxa"/>
            <w:vAlign w:val="center"/>
          </w:tcPr>
          <w:p w14:paraId="3EA47199" w14:textId="77777777" w:rsidR="006505CC" w:rsidRPr="00601413" w:rsidRDefault="006505CC" w:rsidP="00963435">
            <w:pPr>
              <w:jc w:val="both"/>
              <w:rPr>
                <w:rFonts w:ascii="Calibri" w:hAnsi="Calibri"/>
                <w:highlight w:val="lightGray"/>
              </w:rPr>
            </w:pPr>
            <w:r>
              <w:rPr>
                <w:rFonts w:ascii="Calibri" w:hAnsi="Calibri"/>
                <w:highlight w:val="lightGray"/>
                <w:lang w:val="de-DE"/>
              </w:rPr>
              <w:t>Spezifisches Ziel:</w:t>
            </w:r>
          </w:p>
        </w:tc>
        <w:tc>
          <w:tcPr>
            <w:tcW w:w="6210" w:type="dxa"/>
            <w:vAlign w:val="center"/>
          </w:tcPr>
          <w:p w14:paraId="45A6DE16" w14:textId="77777777" w:rsidR="006505CC" w:rsidRPr="002250D4" w:rsidRDefault="006505CC" w:rsidP="00963435">
            <w:pPr>
              <w:jc w:val="both"/>
              <w:rPr>
                <w:rFonts w:ascii="Calibri" w:hAnsi="Calibri"/>
              </w:rPr>
            </w:pPr>
          </w:p>
        </w:tc>
      </w:tr>
      <w:tr w:rsidR="006505CC" w:rsidRPr="002250D4" w14:paraId="578BB578" w14:textId="77777777" w:rsidTr="00963435">
        <w:trPr>
          <w:trHeight w:val="340"/>
          <w:jc w:val="center"/>
        </w:trPr>
        <w:tc>
          <w:tcPr>
            <w:tcW w:w="2970" w:type="dxa"/>
            <w:vAlign w:val="center"/>
          </w:tcPr>
          <w:p w14:paraId="5AB46D91" w14:textId="77777777" w:rsidR="006505CC" w:rsidRPr="00601413" w:rsidRDefault="006505CC" w:rsidP="00963435">
            <w:pPr>
              <w:jc w:val="both"/>
              <w:rPr>
                <w:rFonts w:ascii="Calibri" w:hAnsi="Calibri"/>
                <w:highlight w:val="lightGray"/>
              </w:rPr>
            </w:pPr>
            <w:r>
              <w:rPr>
                <w:rFonts w:ascii="Calibri" w:hAnsi="Calibri"/>
                <w:highlight w:val="lightGray"/>
                <w:lang w:val="de-DE"/>
              </w:rPr>
              <w:t>Genehmigter Projektbeginn:</w:t>
            </w:r>
          </w:p>
        </w:tc>
        <w:tc>
          <w:tcPr>
            <w:tcW w:w="6210" w:type="dxa"/>
            <w:vAlign w:val="center"/>
          </w:tcPr>
          <w:p w14:paraId="56DC2BDE" w14:textId="77777777" w:rsidR="006505CC" w:rsidRPr="002250D4" w:rsidRDefault="006505CC" w:rsidP="00963435">
            <w:pPr>
              <w:jc w:val="both"/>
              <w:rPr>
                <w:rFonts w:ascii="Calibri" w:hAnsi="Calibri"/>
              </w:rPr>
            </w:pPr>
          </w:p>
        </w:tc>
      </w:tr>
      <w:tr w:rsidR="006505CC" w:rsidRPr="002250D4" w14:paraId="61131158" w14:textId="77777777" w:rsidTr="00963435">
        <w:trPr>
          <w:trHeight w:val="340"/>
          <w:jc w:val="center"/>
        </w:trPr>
        <w:tc>
          <w:tcPr>
            <w:tcW w:w="2970" w:type="dxa"/>
            <w:vAlign w:val="center"/>
          </w:tcPr>
          <w:p w14:paraId="25BDA3EC" w14:textId="77777777" w:rsidR="006505CC" w:rsidRPr="00601413" w:rsidRDefault="006505CC" w:rsidP="00601413">
            <w:pPr>
              <w:jc w:val="both"/>
              <w:rPr>
                <w:rFonts w:ascii="Calibri" w:hAnsi="Calibri"/>
                <w:highlight w:val="lightGray"/>
              </w:rPr>
            </w:pPr>
            <w:r>
              <w:rPr>
                <w:rFonts w:ascii="Calibri" w:hAnsi="Calibri"/>
                <w:highlight w:val="lightGray"/>
                <w:lang w:val="de-DE"/>
              </w:rPr>
              <w:t>Genehmigtes Projektende:</w:t>
            </w:r>
          </w:p>
        </w:tc>
        <w:tc>
          <w:tcPr>
            <w:tcW w:w="6210" w:type="dxa"/>
            <w:vAlign w:val="center"/>
          </w:tcPr>
          <w:p w14:paraId="77465AB7" w14:textId="77777777" w:rsidR="006505CC" w:rsidRPr="002250D4" w:rsidRDefault="006505CC" w:rsidP="00963435">
            <w:pPr>
              <w:jc w:val="both"/>
              <w:rPr>
                <w:rFonts w:ascii="Calibri" w:hAnsi="Calibri"/>
              </w:rPr>
            </w:pPr>
          </w:p>
        </w:tc>
      </w:tr>
    </w:tbl>
    <w:p w14:paraId="338D4858" w14:textId="77777777" w:rsidR="006505CC" w:rsidRDefault="006505CC" w:rsidP="006505CC">
      <w:pPr>
        <w:jc w:val="both"/>
        <w:rPr>
          <w:rFonts w:ascii="Calibri" w:hAnsi="Calibri"/>
          <w:b/>
        </w:rPr>
      </w:pPr>
    </w:p>
    <w:p w14:paraId="4E1D169C" w14:textId="77777777" w:rsidR="006505CC" w:rsidRDefault="006505CC" w:rsidP="006505CC">
      <w:pPr>
        <w:jc w:val="center"/>
        <w:rPr>
          <w:rFonts w:ascii="Calibri" w:hAnsi="Calibri"/>
          <w:b/>
        </w:rPr>
      </w:pPr>
      <w:r>
        <w:rPr>
          <w:rFonts w:ascii="Calibri" w:hAnsi="Calibri"/>
          <w:b/>
          <w:bCs/>
          <w:lang w:val="de-DE"/>
        </w:rPr>
        <w:t>Artikel 1</w:t>
      </w:r>
      <w:r>
        <w:rPr>
          <w:rFonts w:ascii="Calibri" w:hAnsi="Calibri"/>
          <w:lang w:val="de-DE"/>
        </w:rPr>
        <w:br/>
      </w:r>
      <w:r>
        <w:rPr>
          <w:rFonts w:ascii="Calibri" w:hAnsi="Calibri"/>
          <w:b/>
          <w:bCs/>
          <w:lang w:val="de-DE"/>
        </w:rPr>
        <w:t>Rechtliche Rahmenbedingungen</w:t>
      </w:r>
    </w:p>
    <w:p w14:paraId="4CF932D1" w14:textId="77777777" w:rsidR="006505CC" w:rsidRDefault="006505CC" w:rsidP="006505CC">
      <w:pPr>
        <w:jc w:val="center"/>
        <w:rPr>
          <w:rFonts w:ascii="Calibri" w:hAnsi="Calibri"/>
          <w:b/>
        </w:rPr>
      </w:pPr>
    </w:p>
    <w:p w14:paraId="0F1F5518" w14:textId="3DB517E3" w:rsidR="006505CC" w:rsidRPr="00F258CB" w:rsidRDefault="006505CC" w:rsidP="006505CC">
      <w:pPr>
        <w:pStyle w:val="Odstavekseznama"/>
        <w:numPr>
          <w:ilvl w:val="0"/>
          <w:numId w:val="19"/>
        </w:numPr>
        <w:jc w:val="both"/>
        <w:rPr>
          <w:rFonts w:ascii="Calibri" w:hAnsi="Calibri"/>
        </w:rPr>
      </w:pPr>
      <w:r>
        <w:rPr>
          <w:rFonts w:ascii="Calibri" w:hAnsi="Calibri"/>
          <w:lang w:val="de-DE"/>
        </w:rPr>
        <w:t xml:space="preserve">Der vorliegende Vertrag </w:t>
      </w:r>
      <w:r w:rsidR="00DA4CD5">
        <w:rPr>
          <w:rFonts w:ascii="Calibri" w:hAnsi="Calibri"/>
          <w:lang w:val="de-DE"/>
        </w:rPr>
        <w:t>wird geschlossen</w:t>
      </w:r>
      <w:r>
        <w:rPr>
          <w:rFonts w:ascii="Calibri" w:hAnsi="Calibri"/>
          <w:lang w:val="de-DE"/>
        </w:rPr>
        <w:t xml:space="preserve"> auf folgende</w:t>
      </w:r>
      <w:r w:rsidR="00DA4CD5">
        <w:rPr>
          <w:rFonts w:ascii="Calibri" w:hAnsi="Calibri"/>
          <w:lang w:val="de-DE"/>
        </w:rPr>
        <w:t>n</w:t>
      </w:r>
      <w:r>
        <w:rPr>
          <w:rFonts w:ascii="Calibri" w:hAnsi="Calibri"/>
          <w:lang w:val="de-DE"/>
        </w:rPr>
        <w:t xml:space="preserve"> Grundlagen:</w:t>
      </w:r>
    </w:p>
    <w:p w14:paraId="4010330A" w14:textId="77777777" w:rsidR="006505CC" w:rsidRPr="002250D4" w:rsidRDefault="006505CC" w:rsidP="006505CC">
      <w:pPr>
        <w:jc w:val="both"/>
        <w:rPr>
          <w:rFonts w:ascii="Calibri" w:hAnsi="Calibri"/>
        </w:rPr>
      </w:pPr>
    </w:p>
    <w:p w14:paraId="4882DEC0" w14:textId="77777777" w:rsidR="006505CC" w:rsidRDefault="00B15AC8" w:rsidP="00226490">
      <w:pPr>
        <w:pStyle w:val="Odstavekseznama"/>
        <w:numPr>
          <w:ilvl w:val="0"/>
          <w:numId w:val="22"/>
        </w:numPr>
        <w:jc w:val="both"/>
        <w:rPr>
          <w:rFonts w:ascii="Calibri" w:hAnsi="Calibri"/>
        </w:rPr>
      </w:pPr>
      <w:r>
        <w:rPr>
          <w:rFonts w:ascii="Calibri" w:hAnsi="Calibri"/>
          <w:lang w:val="de-DE"/>
        </w:rPr>
        <w:t>Verordnung (EU) Nr. 1303/2013 des Europäischen Parlaments und des Rates vom 17. Dezember 2013 (Amtsblatt der Europäischen Union L 347/320, vom 20.12.2013), nachstehend „VGB-Verordnung“;</w:t>
      </w:r>
    </w:p>
    <w:p w14:paraId="5FA8369A" w14:textId="77777777" w:rsidR="006505CC" w:rsidRDefault="00B15AC8" w:rsidP="00226490">
      <w:pPr>
        <w:pStyle w:val="Odstavekseznama"/>
        <w:numPr>
          <w:ilvl w:val="0"/>
          <w:numId w:val="22"/>
        </w:numPr>
        <w:jc w:val="both"/>
        <w:rPr>
          <w:rFonts w:ascii="Calibri" w:hAnsi="Calibri"/>
        </w:rPr>
      </w:pPr>
      <w:r>
        <w:rPr>
          <w:rFonts w:ascii="Calibri" w:hAnsi="Calibri"/>
          <w:lang w:val="de-DE"/>
        </w:rPr>
        <w:t>Verordnung (EU) Nr. 1301/2013 des Europäischen Parlaments und des Rates vom 17. Dezember 2013 (Amtsblatt der Europäischen Union L 347/289, vom 20.12.2013),nachstehend „EFRE-Verordnung“;</w:t>
      </w:r>
    </w:p>
    <w:p w14:paraId="53439D64" w14:textId="77777777" w:rsidR="006505CC" w:rsidRDefault="00B15AC8" w:rsidP="00226490">
      <w:pPr>
        <w:pStyle w:val="Odstavekseznama"/>
        <w:numPr>
          <w:ilvl w:val="0"/>
          <w:numId w:val="22"/>
        </w:numPr>
        <w:jc w:val="both"/>
        <w:rPr>
          <w:rFonts w:ascii="Calibri" w:hAnsi="Calibri"/>
        </w:rPr>
      </w:pPr>
      <w:r>
        <w:rPr>
          <w:rFonts w:ascii="Calibri" w:hAnsi="Calibri"/>
          <w:lang w:val="de-DE"/>
        </w:rPr>
        <w:t>Verordnung (EU) Nr. 1299/2013 des Europäischen Parlaments und des Rates vom 17. Dezember 2013 (Amtsblatt der Europäischen Union L 347/259, vom 20.12.2013), nachstehend „ETZ-Verordnung“;</w:t>
      </w:r>
    </w:p>
    <w:p w14:paraId="63F9F14C" w14:textId="316C73B2" w:rsidR="006505CC" w:rsidRPr="00A31D18" w:rsidRDefault="006505CC" w:rsidP="00226490">
      <w:pPr>
        <w:pStyle w:val="Odstavekseznama"/>
        <w:numPr>
          <w:ilvl w:val="0"/>
          <w:numId w:val="22"/>
        </w:numPr>
        <w:jc w:val="both"/>
        <w:rPr>
          <w:rFonts w:ascii="Calibri" w:hAnsi="Calibri"/>
        </w:rPr>
      </w:pPr>
      <w:r>
        <w:rPr>
          <w:rFonts w:ascii="Calibri" w:hAnsi="Calibri"/>
          <w:lang w:val="de-DE"/>
        </w:rPr>
        <w:t xml:space="preserve">Vorschriften der Gemeinschaft und </w:t>
      </w:r>
      <w:r w:rsidR="003721BB">
        <w:rPr>
          <w:rFonts w:ascii="Calibri" w:hAnsi="Calibri"/>
          <w:lang w:val="de-DE"/>
        </w:rPr>
        <w:t xml:space="preserve">die nationale Vorschriften </w:t>
      </w:r>
      <w:r>
        <w:rPr>
          <w:rFonts w:ascii="Calibri" w:hAnsi="Calibri"/>
          <w:lang w:val="de-DE"/>
        </w:rPr>
        <w:t>der Mitgliedstaaten über die öffentliche Auftr</w:t>
      </w:r>
      <w:r w:rsidR="00875725">
        <w:rPr>
          <w:rFonts w:ascii="Calibri" w:hAnsi="Calibri"/>
          <w:lang w:val="de-DE"/>
        </w:rPr>
        <w:t>a</w:t>
      </w:r>
      <w:r>
        <w:rPr>
          <w:rFonts w:ascii="Calibri" w:hAnsi="Calibri"/>
          <w:lang w:val="de-DE"/>
        </w:rPr>
        <w:t>g</w:t>
      </w:r>
      <w:r w:rsidR="00561CEC">
        <w:rPr>
          <w:rFonts w:ascii="Calibri" w:hAnsi="Calibri"/>
          <w:lang w:val="de-DE"/>
        </w:rPr>
        <w:t>svergab</w:t>
      </w:r>
      <w:r>
        <w:rPr>
          <w:rFonts w:ascii="Calibri" w:hAnsi="Calibri"/>
          <w:lang w:val="de-DE"/>
        </w:rPr>
        <w:t>e und Eintritt in die Märkte, Umweltschutz, Chancengleichheit von Männern und Frauen, staatliche Beihilfe</w:t>
      </w:r>
      <w:r w:rsidR="003721BB">
        <w:rPr>
          <w:rFonts w:ascii="Calibri" w:hAnsi="Calibri"/>
          <w:lang w:val="de-DE"/>
        </w:rPr>
        <w:t>/</w:t>
      </w:r>
      <w:r>
        <w:rPr>
          <w:rFonts w:ascii="Calibri" w:hAnsi="Calibri"/>
          <w:lang w:val="de-DE"/>
        </w:rPr>
        <w:t xml:space="preserve"> </w:t>
      </w:r>
      <w:r w:rsidR="00E32DA0" w:rsidRPr="004B3CE3">
        <w:rPr>
          <w:rFonts w:ascii="Calibri" w:hAnsi="Calibri"/>
          <w:i/>
          <w:lang w:val="de-DE"/>
        </w:rPr>
        <w:t>De-</w:t>
      </w:r>
      <w:proofErr w:type="spellStart"/>
      <w:r w:rsidR="00E32DA0" w:rsidRPr="004B3CE3">
        <w:rPr>
          <w:rFonts w:ascii="Calibri" w:hAnsi="Calibri"/>
          <w:i/>
          <w:lang w:val="de-DE"/>
        </w:rPr>
        <w:t>minimis</w:t>
      </w:r>
      <w:proofErr w:type="spellEnd"/>
      <w:r>
        <w:rPr>
          <w:rFonts w:ascii="Calibri" w:hAnsi="Calibri"/>
          <w:lang w:val="de-DE"/>
        </w:rPr>
        <w:t>-Beihilfe und Betrugsprävention;</w:t>
      </w:r>
    </w:p>
    <w:p w14:paraId="06AAE700" w14:textId="6F17DB2F" w:rsidR="006505CC" w:rsidRDefault="006505CC" w:rsidP="00226490">
      <w:pPr>
        <w:pStyle w:val="Odstavekseznama"/>
        <w:numPr>
          <w:ilvl w:val="0"/>
          <w:numId w:val="22"/>
        </w:numPr>
        <w:jc w:val="both"/>
        <w:rPr>
          <w:rFonts w:ascii="Calibri" w:hAnsi="Calibri"/>
        </w:rPr>
      </w:pPr>
      <w:r>
        <w:rPr>
          <w:rFonts w:ascii="Calibri" w:hAnsi="Calibri"/>
          <w:lang w:val="de-DE"/>
        </w:rPr>
        <w:t xml:space="preserve">Kooperationsprogramm </w:t>
      </w:r>
      <w:proofErr w:type="spellStart"/>
      <w:r>
        <w:rPr>
          <w:rFonts w:ascii="Calibri" w:hAnsi="Calibri"/>
          <w:lang w:val="de-DE"/>
        </w:rPr>
        <w:t>Interreg</w:t>
      </w:r>
      <w:proofErr w:type="spellEnd"/>
      <w:r>
        <w:rPr>
          <w:rFonts w:ascii="Calibri" w:hAnsi="Calibri"/>
          <w:lang w:val="de-DE"/>
        </w:rPr>
        <w:t xml:space="preserve"> V-A Slowenien</w:t>
      </w:r>
      <w:r w:rsidR="003721BB">
        <w:rPr>
          <w:rFonts w:ascii="Calibri" w:hAnsi="Calibri"/>
          <w:lang w:val="de-DE"/>
        </w:rPr>
        <w:t>-</w:t>
      </w:r>
      <w:r>
        <w:rPr>
          <w:rFonts w:ascii="Calibri" w:hAnsi="Calibri"/>
          <w:lang w:val="de-DE"/>
        </w:rPr>
        <w:t>Österreich in der letzten genehmigten Fassung.</w:t>
      </w:r>
    </w:p>
    <w:p w14:paraId="656C9E2D" w14:textId="0356DD8F" w:rsidR="006505CC" w:rsidRDefault="003721BB" w:rsidP="00226490">
      <w:pPr>
        <w:pStyle w:val="Odstavekseznama"/>
        <w:numPr>
          <w:ilvl w:val="0"/>
          <w:numId w:val="22"/>
        </w:numPr>
        <w:jc w:val="both"/>
        <w:rPr>
          <w:rFonts w:ascii="Calibri" w:hAnsi="Calibri"/>
        </w:rPr>
      </w:pPr>
      <w:r>
        <w:rPr>
          <w:rFonts w:ascii="Calibri" w:hAnsi="Calibri"/>
          <w:lang w:val="de-DE"/>
        </w:rPr>
        <w:t>Öffentlicher Aufruf</w:t>
      </w:r>
      <w:r w:rsidR="006505CC">
        <w:rPr>
          <w:rFonts w:ascii="Calibri" w:hAnsi="Calibri"/>
          <w:lang w:val="de-DE"/>
        </w:rPr>
        <w:t xml:space="preserve"> für </w:t>
      </w:r>
      <w:r>
        <w:rPr>
          <w:rFonts w:ascii="Calibri" w:hAnsi="Calibri"/>
          <w:lang w:val="de-DE"/>
        </w:rPr>
        <w:t>die Projekteinreichung</w:t>
      </w:r>
      <w:r w:rsidR="006505CC">
        <w:rPr>
          <w:rFonts w:ascii="Calibri" w:hAnsi="Calibri"/>
          <w:lang w:val="de-DE"/>
        </w:rPr>
        <w:t>;</w:t>
      </w:r>
    </w:p>
    <w:p w14:paraId="12FD0083" w14:textId="54F0B8D6" w:rsidR="006505CC" w:rsidRDefault="006505CC" w:rsidP="00226490">
      <w:pPr>
        <w:pStyle w:val="Odstavekseznama"/>
        <w:numPr>
          <w:ilvl w:val="0"/>
          <w:numId w:val="22"/>
        </w:numPr>
        <w:jc w:val="both"/>
        <w:rPr>
          <w:rFonts w:ascii="Calibri" w:hAnsi="Calibri"/>
        </w:rPr>
      </w:pPr>
      <w:r>
        <w:rPr>
          <w:rFonts w:ascii="Calibri" w:hAnsi="Calibri"/>
          <w:lang w:val="de-DE"/>
        </w:rPr>
        <w:lastRenderedPageBreak/>
        <w:t xml:space="preserve">Handbuch für Begünstigte </w:t>
      </w:r>
      <w:r w:rsidR="003721BB">
        <w:rPr>
          <w:rFonts w:ascii="Calibri" w:hAnsi="Calibri"/>
          <w:lang w:val="de-DE"/>
        </w:rPr>
        <w:t xml:space="preserve">zur Projektumsetzung </w:t>
      </w:r>
      <w:r w:rsidR="00E91435">
        <w:rPr>
          <w:rFonts w:ascii="Calibri" w:hAnsi="Calibri"/>
          <w:lang w:val="de-DE"/>
        </w:rPr>
        <w:t xml:space="preserve">für den </w:t>
      </w:r>
      <w:r>
        <w:rPr>
          <w:rFonts w:ascii="Calibri" w:hAnsi="Calibri"/>
          <w:lang w:val="de-DE"/>
        </w:rPr>
        <w:t xml:space="preserve">Kooperationsprogramm </w:t>
      </w:r>
      <w:proofErr w:type="spellStart"/>
      <w:r>
        <w:rPr>
          <w:rFonts w:ascii="Calibri" w:hAnsi="Calibri"/>
          <w:lang w:val="de-DE"/>
        </w:rPr>
        <w:t>Interreg</w:t>
      </w:r>
      <w:proofErr w:type="spellEnd"/>
      <w:r>
        <w:rPr>
          <w:rFonts w:ascii="Calibri" w:hAnsi="Calibri"/>
          <w:lang w:val="de-DE"/>
        </w:rPr>
        <w:t xml:space="preserve"> V-A Slowenien</w:t>
      </w:r>
      <w:r w:rsidR="003721BB">
        <w:rPr>
          <w:rFonts w:ascii="Calibri" w:hAnsi="Calibri"/>
          <w:lang w:val="de-DE"/>
        </w:rPr>
        <w:t>-</w:t>
      </w:r>
      <w:r>
        <w:rPr>
          <w:rFonts w:ascii="Calibri" w:hAnsi="Calibri"/>
          <w:lang w:val="de-DE"/>
        </w:rPr>
        <w:t>Österreich in der letzten genehmigten Fassung.</w:t>
      </w:r>
    </w:p>
    <w:p w14:paraId="0F09651B" w14:textId="5551A6C2" w:rsidR="006505CC" w:rsidRPr="00C109D5" w:rsidRDefault="006505CC" w:rsidP="00226490">
      <w:pPr>
        <w:pStyle w:val="Odstavekseznama"/>
        <w:numPr>
          <w:ilvl w:val="0"/>
          <w:numId w:val="22"/>
        </w:numPr>
        <w:jc w:val="both"/>
        <w:rPr>
          <w:rFonts w:ascii="Calibri" w:hAnsi="Calibri"/>
        </w:rPr>
      </w:pPr>
      <w:r>
        <w:rPr>
          <w:rFonts w:ascii="Calibri" w:hAnsi="Calibri"/>
          <w:lang w:val="de-DE"/>
        </w:rPr>
        <w:t xml:space="preserve">genehmigte (letzte) Fassung des Antrags, einschließlich aller genehmigten Änderungen, wie sie im </w:t>
      </w:r>
      <w:r w:rsidR="00E91435">
        <w:rPr>
          <w:rFonts w:ascii="Calibri" w:hAnsi="Calibri"/>
          <w:lang w:val="de-DE"/>
        </w:rPr>
        <w:t xml:space="preserve">elektronischen </w:t>
      </w:r>
      <w:proofErr w:type="spellStart"/>
      <w:r w:rsidR="00561CEC">
        <w:rPr>
          <w:rFonts w:ascii="Calibri" w:hAnsi="Calibri"/>
          <w:lang w:val="de-DE"/>
        </w:rPr>
        <w:t>Monitorings</w:t>
      </w:r>
      <w:r w:rsidR="00E91435">
        <w:rPr>
          <w:rFonts w:ascii="Calibri" w:hAnsi="Calibri"/>
          <w:lang w:val="de-DE"/>
        </w:rPr>
        <w:t>ystem</w:t>
      </w:r>
      <w:proofErr w:type="spellEnd"/>
      <w:r w:rsidR="0091364F">
        <w:rPr>
          <w:rFonts w:ascii="Calibri" w:hAnsi="Calibri"/>
          <w:lang w:val="de-DE"/>
        </w:rPr>
        <w:t xml:space="preserve"> </w:t>
      </w:r>
      <w:r>
        <w:rPr>
          <w:rFonts w:ascii="Calibri" w:hAnsi="Calibri"/>
          <w:lang w:val="de-DE"/>
        </w:rPr>
        <w:t>(</w:t>
      </w:r>
      <w:proofErr w:type="spellStart"/>
      <w:r>
        <w:rPr>
          <w:rFonts w:ascii="Calibri" w:hAnsi="Calibri"/>
          <w:lang w:val="de-DE"/>
        </w:rPr>
        <w:t>eMS</w:t>
      </w:r>
      <w:proofErr w:type="spellEnd"/>
      <w:r>
        <w:rPr>
          <w:rFonts w:ascii="Calibri" w:hAnsi="Calibri"/>
          <w:lang w:val="de-DE"/>
        </w:rPr>
        <w:t>)</w:t>
      </w:r>
      <w:r w:rsidR="0091364F">
        <w:rPr>
          <w:rFonts w:ascii="Calibri" w:hAnsi="Calibri"/>
          <w:lang w:val="de-DE"/>
        </w:rPr>
        <w:t xml:space="preserve"> </w:t>
      </w:r>
      <w:r w:rsidR="00BA09A6">
        <w:rPr>
          <w:rFonts w:ascii="Calibri" w:hAnsi="Calibri"/>
          <w:lang w:val="de-DE"/>
        </w:rPr>
        <w:t xml:space="preserve">des </w:t>
      </w:r>
      <w:r w:rsidR="000C2578">
        <w:rPr>
          <w:rFonts w:ascii="Calibri" w:hAnsi="Calibri"/>
          <w:lang w:val="de-DE"/>
        </w:rPr>
        <w:t>P</w:t>
      </w:r>
      <w:r w:rsidR="00BA09A6">
        <w:rPr>
          <w:rFonts w:ascii="Calibri" w:hAnsi="Calibri"/>
          <w:lang w:val="de-DE"/>
        </w:rPr>
        <w:t>rogramms</w:t>
      </w:r>
      <w:r w:rsidR="000C2578">
        <w:rPr>
          <w:rFonts w:ascii="Calibri" w:hAnsi="Calibri"/>
          <w:lang w:val="de-DE"/>
        </w:rPr>
        <w:t xml:space="preserve"> </w:t>
      </w:r>
      <w:r>
        <w:rPr>
          <w:rFonts w:ascii="Calibri" w:hAnsi="Calibri"/>
          <w:lang w:val="de-DE"/>
        </w:rPr>
        <w:t>gespeichert sind;</w:t>
      </w:r>
    </w:p>
    <w:p w14:paraId="7678632B" w14:textId="29795227" w:rsidR="006505CC" w:rsidRPr="00C109D5" w:rsidRDefault="00BA09A6" w:rsidP="00226490">
      <w:pPr>
        <w:pStyle w:val="Odstavekseznama"/>
        <w:numPr>
          <w:ilvl w:val="0"/>
          <w:numId w:val="22"/>
        </w:numPr>
        <w:jc w:val="both"/>
        <w:rPr>
          <w:rFonts w:ascii="Calibri" w:hAnsi="Calibri"/>
        </w:rPr>
      </w:pPr>
      <w:r>
        <w:rPr>
          <w:rFonts w:ascii="Calibri" w:hAnsi="Calibri"/>
          <w:lang w:val="de-DE"/>
        </w:rPr>
        <w:t xml:space="preserve">Entscheidung </w:t>
      </w:r>
      <w:r w:rsidR="003B3FFD">
        <w:rPr>
          <w:rFonts w:ascii="Calibri" w:hAnsi="Calibri"/>
          <w:lang w:val="de-DE"/>
        </w:rPr>
        <w:t>des Begleitausschusses (</w:t>
      </w:r>
      <w:r w:rsidR="00E32DA0" w:rsidRPr="009C5FDF">
        <w:rPr>
          <w:rFonts w:ascii="Calibri" w:hAnsi="Calibri"/>
          <w:lang w:val="de-DE"/>
        </w:rPr>
        <w:t>nachstehend</w:t>
      </w:r>
      <w:r w:rsidR="003B3FFD">
        <w:rPr>
          <w:rFonts w:ascii="Calibri" w:hAnsi="Calibri"/>
          <w:lang w:val="de-DE"/>
        </w:rPr>
        <w:t xml:space="preserve"> </w:t>
      </w:r>
      <w:r w:rsidR="00E32DA0" w:rsidRPr="009C5FDF">
        <w:rPr>
          <w:rFonts w:ascii="Calibri" w:hAnsi="Calibri"/>
          <w:lang w:val="de-DE"/>
        </w:rPr>
        <w:t>BA</w:t>
      </w:r>
      <w:r w:rsidR="003B3FFD">
        <w:rPr>
          <w:rFonts w:ascii="Calibri" w:hAnsi="Calibri"/>
          <w:lang w:val="de-DE"/>
        </w:rPr>
        <w:t xml:space="preserve">) zur Genehmigung </w:t>
      </w:r>
      <w:r w:rsidR="00963435">
        <w:rPr>
          <w:rFonts w:ascii="Calibri" w:hAnsi="Calibri"/>
          <w:lang w:val="de-DE"/>
        </w:rPr>
        <w:t>des Projektes</w:t>
      </w:r>
      <w:r w:rsidR="003B3FFD">
        <w:rPr>
          <w:rFonts w:ascii="Calibri" w:hAnsi="Calibri"/>
          <w:lang w:val="de-DE"/>
        </w:rPr>
        <w:t>.</w:t>
      </w:r>
    </w:p>
    <w:p w14:paraId="038168D4" w14:textId="77777777" w:rsidR="006505CC" w:rsidRPr="002250D4" w:rsidRDefault="006505CC" w:rsidP="006505CC">
      <w:pPr>
        <w:jc w:val="center"/>
        <w:rPr>
          <w:rFonts w:ascii="Calibri" w:hAnsi="Calibri"/>
          <w:b/>
        </w:rPr>
      </w:pPr>
    </w:p>
    <w:p w14:paraId="169F3867" w14:textId="03BF308E" w:rsidR="006505CC" w:rsidRPr="00F258CB" w:rsidRDefault="006505CC" w:rsidP="006505CC">
      <w:pPr>
        <w:pStyle w:val="Odstavekseznama"/>
        <w:numPr>
          <w:ilvl w:val="0"/>
          <w:numId w:val="19"/>
        </w:numPr>
        <w:jc w:val="both"/>
        <w:rPr>
          <w:rFonts w:ascii="Calibri" w:hAnsi="Calibri"/>
        </w:rPr>
      </w:pPr>
      <w:r>
        <w:rPr>
          <w:rFonts w:ascii="Calibri" w:hAnsi="Calibri"/>
          <w:lang w:val="de-DE"/>
        </w:rPr>
        <w:t xml:space="preserve">Grundsätze, die insbesondere dann einzusetzen sind, wenn für eine bestimmte Thematik EU-Regelungen gelten, haben Vorrang. Das Programm kann im Handbuch für Begünstigte </w:t>
      </w:r>
      <w:r w:rsidR="000C2578">
        <w:rPr>
          <w:rFonts w:ascii="Calibri" w:hAnsi="Calibri"/>
          <w:lang w:val="de-DE"/>
        </w:rPr>
        <w:t xml:space="preserve">zur Projektumsetzung </w:t>
      </w:r>
      <w:r>
        <w:rPr>
          <w:rFonts w:ascii="Calibri" w:hAnsi="Calibri"/>
          <w:lang w:val="de-DE"/>
        </w:rPr>
        <w:t xml:space="preserve">programmspezifische Regelungen vorsehen. Im Fall, dass ein bestimmtes Thema durch nichts von dem Obigen geregelt wird, </w:t>
      </w:r>
      <w:r w:rsidR="00963435">
        <w:rPr>
          <w:rFonts w:ascii="Calibri" w:hAnsi="Calibri"/>
          <w:lang w:val="de-DE"/>
        </w:rPr>
        <w:t xml:space="preserve">werden </w:t>
      </w:r>
      <w:r>
        <w:rPr>
          <w:rFonts w:ascii="Calibri" w:hAnsi="Calibri"/>
          <w:lang w:val="de-DE"/>
        </w:rPr>
        <w:t xml:space="preserve">die nationalen </w:t>
      </w:r>
      <w:r w:rsidR="00963435">
        <w:rPr>
          <w:rFonts w:ascii="Calibri" w:hAnsi="Calibri"/>
          <w:lang w:val="de-DE"/>
        </w:rPr>
        <w:t>Vorschriften angewandt</w:t>
      </w:r>
      <w:r>
        <w:rPr>
          <w:rFonts w:ascii="Calibri" w:hAnsi="Calibri"/>
          <w:lang w:val="de-DE"/>
        </w:rPr>
        <w:t xml:space="preserve">. </w:t>
      </w:r>
    </w:p>
    <w:p w14:paraId="75438169" w14:textId="77777777" w:rsidR="00B95A66" w:rsidRPr="002250D4" w:rsidRDefault="00B95A66" w:rsidP="006505CC">
      <w:pPr>
        <w:jc w:val="both"/>
        <w:rPr>
          <w:rFonts w:ascii="Calibri" w:hAnsi="Calibri"/>
        </w:rPr>
      </w:pPr>
    </w:p>
    <w:p w14:paraId="39C8899D" w14:textId="77777777" w:rsidR="006505CC" w:rsidRDefault="006505CC" w:rsidP="006505CC">
      <w:pPr>
        <w:jc w:val="center"/>
        <w:rPr>
          <w:rFonts w:ascii="Calibri" w:hAnsi="Calibri"/>
          <w:b/>
        </w:rPr>
      </w:pPr>
      <w:r>
        <w:rPr>
          <w:rFonts w:ascii="Calibri" w:hAnsi="Calibri"/>
          <w:b/>
          <w:bCs/>
          <w:lang w:val="de-DE"/>
        </w:rPr>
        <w:t>Artikel 2</w:t>
      </w:r>
      <w:r>
        <w:rPr>
          <w:rFonts w:ascii="Calibri" w:hAnsi="Calibri"/>
          <w:lang w:val="de-DE"/>
        </w:rPr>
        <w:br/>
      </w:r>
      <w:r>
        <w:rPr>
          <w:rFonts w:ascii="Calibri" w:hAnsi="Calibri"/>
          <w:b/>
          <w:bCs/>
          <w:lang w:val="de-DE"/>
        </w:rPr>
        <w:t>Förderzusage</w:t>
      </w:r>
    </w:p>
    <w:p w14:paraId="5D54183C" w14:textId="77777777" w:rsidR="006505CC" w:rsidRPr="002250D4" w:rsidRDefault="006505CC" w:rsidP="006505CC">
      <w:pPr>
        <w:jc w:val="center"/>
        <w:rPr>
          <w:rFonts w:ascii="Calibri" w:hAnsi="Calibri"/>
          <w:b/>
        </w:rPr>
      </w:pPr>
    </w:p>
    <w:p w14:paraId="7E32AB95" w14:textId="0342EA8E" w:rsidR="006505CC" w:rsidRPr="004C643A" w:rsidRDefault="006505CC" w:rsidP="006505CC">
      <w:pPr>
        <w:pStyle w:val="Odstavekseznama"/>
        <w:numPr>
          <w:ilvl w:val="0"/>
          <w:numId w:val="8"/>
        </w:numPr>
        <w:jc w:val="both"/>
        <w:rPr>
          <w:rFonts w:ascii="Calibri" w:hAnsi="Calibri"/>
        </w:rPr>
      </w:pPr>
      <w:r>
        <w:rPr>
          <w:rFonts w:ascii="Calibri" w:hAnsi="Calibri"/>
          <w:lang w:val="de-DE"/>
        </w:rPr>
        <w:t xml:space="preserve">Der BA hat das Projekt </w:t>
      </w:r>
      <w:r>
        <w:rPr>
          <w:rFonts w:ascii="Calibri" w:hAnsi="Calibri"/>
          <w:highlight w:val="lightGray"/>
          <w:lang w:val="de-DE"/>
        </w:rPr>
        <w:t>[XX]</w:t>
      </w:r>
      <w:r>
        <w:rPr>
          <w:rFonts w:ascii="Calibri" w:hAnsi="Calibri"/>
          <w:lang w:val="de-DE"/>
        </w:rPr>
        <w:t xml:space="preserve"> am </w:t>
      </w:r>
      <w:r>
        <w:rPr>
          <w:rFonts w:ascii="Calibri" w:hAnsi="Calibri"/>
          <w:highlight w:val="lightGray"/>
          <w:lang w:val="de-DE"/>
        </w:rPr>
        <w:t xml:space="preserve">[Datum] </w:t>
      </w:r>
      <w:r w:rsidRPr="004F61B2">
        <w:rPr>
          <w:rFonts w:ascii="Calibri" w:hAnsi="Calibri"/>
          <w:lang w:val="de-DE"/>
        </w:rPr>
        <w:t>bewilligt.</w:t>
      </w:r>
      <w:r>
        <w:rPr>
          <w:rFonts w:ascii="Calibri" w:hAnsi="Calibri"/>
          <w:lang w:val="de-DE"/>
        </w:rPr>
        <w:t xml:space="preserve"> </w:t>
      </w:r>
      <w:r w:rsidR="00963435">
        <w:rPr>
          <w:rFonts w:ascii="Calibri" w:hAnsi="Calibri"/>
          <w:lang w:val="de-DE"/>
        </w:rPr>
        <w:t>Die Entscheidung</w:t>
      </w:r>
      <w:r>
        <w:rPr>
          <w:rFonts w:ascii="Calibri" w:hAnsi="Calibri"/>
          <w:lang w:val="de-DE"/>
        </w:rPr>
        <w:t xml:space="preserve"> des BA</w:t>
      </w:r>
      <w:r w:rsidR="004F61B2">
        <w:rPr>
          <w:rFonts w:ascii="Calibri" w:hAnsi="Calibri"/>
          <w:lang w:val="de-DE"/>
        </w:rPr>
        <w:t>s</w:t>
      </w:r>
      <w:r>
        <w:rPr>
          <w:rFonts w:ascii="Calibri" w:hAnsi="Calibri"/>
          <w:lang w:val="de-DE"/>
        </w:rPr>
        <w:t xml:space="preserve"> beruht auf den im Handbuch für Begünstigte </w:t>
      </w:r>
      <w:r w:rsidR="00963435">
        <w:rPr>
          <w:rFonts w:ascii="Calibri" w:hAnsi="Calibri"/>
          <w:lang w:val="de-DE"/>
        </w:rPr>
        <w:t xml:space="preserve">zur Projektumsetzung </w:t>
      </w:r>
      <w:r>
        <w:rPr>
          <w:rFonts w:ascii="Calibri" w:hAnsi="Calibri"/>
          <w:lang w:val="de-DE"/>
        </w:rPr>
        <w:t>dargelegten und von Seiten des BA</w:t>
      </w:r>
      <w:r w:rsidR="004F61B2">
        <w:rPr>
          <w:rFonts w:ascii="Calibri" w:hAnsi="Calibri"/>
          <w:lang w:val="de-DE"/>
        </w:rPr>
        <w:t>s</w:t>
      </w:r>
      <w:r>
        <w:rPr>
          <w:rFonts w:ascii="Calibri" w:hAnsi="Calibri"/>
          <w:lang w:val="de-DE"/>
        </w:rPr>
        <w:t xml:space="preserve"> bewilligten Kriterien. Falls vom jeweiligen BA Sonderkonditionen erteilt wurden, sind diese zu beachten. </w:t>
      </w:r>
    </w:p>
    <w:p w14:paraId="78ED61A5" w14:textId="77777777" w:rsidR="006505CC" w:rsidRPr="002250D4" w:rsidRDefault="006505CC" w:rsidP="006505CC">
      <w:pPr>
        <w:jc w:val="both"/>
        <w:rPr>
          <w:rFonts w:ascii="Calibri" w:hAnsi="Calibri"/>
        </w:rPr>
      </w:pPr>
    </w:p>
    <w:p w14:paraId="45C7F426" w14:textId="78B10A01" w:rsidR="006505CC" w:rsidRPr="00485743" w:rsidRDefault="006505CC" w:rsidP="006505CC">
      <w:pPr>
        <w:pStyle w:val="Odstavekseznama"/>
        <w:numPr>
          <w:ilvl w:val="0"/>
          <w:numId w:val="8"/>
        </w:numPr>
        <w:jc w:val="both"/>
        <w:rPr>
          <w:rFonts w:ascii="Calibri" w:hAnsi="Calibri"/>
        </w:rPr>
      </w:pPr>
      <w:r>
        <w:rPr>
          <w:rFonts w:ascii="Calibri" w:hAnsi="Calibri"/>
          <w:lang w:val="de-DE"/>
        </w:rPr>
        <w:t xml:space="preserve">Aufgrund </w:t>
      </w:r>
      <w:r w:rsidR="009C5FDF">
        <w:rPr>
          <w:rFonts w:ascii="Calibri" w:hAnsi="Calibri"/>
          <w:lang w:val="de-DE"/>
        </w:rPr>
        <w:t>der Entscheidung</w:t>
      </w:r>
      <w:r>
        <w:rPr>
          <w:rFonts w:ascii="Calibri" w:hAnsi="Calibri"/>
          <w:lang w:val="de-DE"/>
        </w:rPr>
        <w:t xml:space="preserve"> des BA</w:t>
      </w:r>
      <w:r w:rsidR="004F61B2">
        <w:rPr>
          <w:rFonts w:ascii="Calibri" w:hAnsi="Calibri"/>
          <w:lang w:val="de-DE"/>
        </w:rPr>
        <w:t>s</w:t>
      </w:r>
      <w:r>
        <w:rPr>
          <w:rFonts w:ascii="Calibri" w:hAnsi="Calibri"/>
          <w:lang w:val="de-DE"/>
        </w:rPr>
        <w:t xml:space="preserve"> wird der Organisation </w:t>
      </w:r>
      <w:proofErr w:type="gramStart"/>
      <w:r>
        <w:rPr>
          <w:rFonts w:ascii="Calibri" w:hAnsi="Calibri"/>
          <w:lang w:val="de-DE"/>
        </w:rPr>
        <w:t>des</w:t>
      </w:r>
      <w:proofErr w:type="gramEnd"/>
      <w:r>
        <w:rPr>
          <w:rFonts w:ascii="Calibri" w:hAnsi="Calibri"/>
          <w:lang w:val="de-DE"/>
        </w:rPr>
        <w:t xml:space="preserve"> LP für das genehmigte Projekt von Seiten der VB eine EFRE-Förderung in Höhe von </w:t>
      </w:r>
      <w:r w:rsidR="009C5FDF">
        <w:rPr>
          <w:rFonts w:ascii="Calibri" w:hAnsi="Calibri"/>
          <w:lang w:val="de-DE"/>
        </w:rPr>
        <w:t xml:space="preserve">maximal </w:t>
      </w:r>
      <w:r>
        <w:rPr>
          <w:rFonts w:ascii="Calibri" w:hAnsi="Calibri"/>
          <w:highlight w:val="lightGray"/>
          <w:lang w:val="de-DE"/>
        </w:rPr>
        <w:t>[Betrag]</w:t>
      </w:r>
      <w:r>
        <w:rPr>
          <w:rFonts w:ascii="Calibri" w:hAnsi="Calibri"/>
          <w:lang w:val="de-DE"/>
        </w:rPr>
        <w:t> EUR gewährt.</w:t>
      </w:r>
    </w:p>
    <w:p w14:paraId="22EE1D5D" w14:textId="77777777" w:rsidR="006505CC" w:rsidRPr="00AA4D1D" w:rsidRDefault="006505CC" w:rsidP="006505CC">
      <w:pPr>
        <w:jc w:val="both"/>
        <w:rPr>
          <w:rFonts w:ascii="Calibri" w:hAnsi="Calibri"/>
        </w:rPr>
      </w:pPr>
    </w:p>
    <w:p w14:paraId="23E93E2C" w14:textId="77777777" w:rsidR="006505CC" w:rsidRPr="00601413" w:rsidRDefault="006505CC" w:rsidP="006505CC">
      <w:pPr>
        <w:pStyle w:val="Odstavekseznama"/>
        <w:numPr>
          <w:ilvl w:val="0"/>
          <w:numId w:val="8"/>
        </w:numPr>
        <w:jc w:val="both"/>
        <w:rPr>
          <w:rFonts w:ascii="Calibri" w:hAnsi="Calibri"/>
        </w:rPr>
      </w:pPr>
      <w:r>
        <w:rPr>
          <w:rFonts w:ascii="Calibri" w:hAnsi="Calibri"/>
          <w:lang w:val="de-DE"/>
        </w:rPr>
        <w:t>Genehmigtes Gesamtbudget (EUR)</w:t>
      </w:r>
    </w:p>
    <w:p w14:paraId="4602D91A" w14:textId="77777777" w:rsidR="006505CC" w:rsidRPr="009703C5" w:rsidRDefault="006505CC" w:rsidP="006505CC">
      <w:pPr>
        <w:jc w:val="both"/>
        <w:rPr>
          <w:rFonts w:ascii="Calibri" w:hAnsi="Calibri"/>
          <w:b/>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6505CC" w:rsidRPr="009703C5" w14:paraId="648977A9" w14:textId="77777777" w:rsidTr="00963435">
        <w:trPr>
          <w:trHeight w:val="340"/>
        </w:trPr>
        <w:tc>
          <w:tcPr>
            <w:tcW w:w="5357" w:type="dxa"/>
            <w:vAlign w:val="center"/>
          </w:tcPr>
          <w:p w14:paraId="764FA058" w14:textId="77777777" w:rsidR="006505CC" w:rsidRPr="0091364F" w:rsidRDefault="00E32DA0" w:rsidP="00963435">
            <w:pPr>
              <w:jc w:val="both"/>
              <w:rPr>
                <w:rFonts w:ascii="Calibri" w:hAnsi="Calibri"/>
              </w:rPr>
            </w:pPr>
            <w:r w:rsidRPr="0091364F">
              <w:rPr>
                <w:rFonts w:ascii="Calibri" w:hAnsi="Calibri"/>
                <w:lang w:val="de-DE"/>
              </w:rPr>
              <w:t>Personalkosten</w:t>
            </w:r>
          </w:p>
        </w:tc>
        <w:tc>
          <w:tcPr>
            <w:tcW w:w="2552" w:type="dxa"/>
            <w:vAlign w:val="center"/>
          </w:tcPr>
          <w:p w14:paraId="67C7515E" w14:textId="77777777" w:rsidR="006505CC" w:rsidRPr="002D696A"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34283CBA" w14:textId="77777777" w:rsidTr="00963435">
        <w:trPr>
          <w:trHeight w:val="340"/>
        </w:trPr>
        <w:tc>
          <w:tcPr>
            <w:tcW w:w="5357" w:type="dxa"/>
            <w:vAlign w:val="center"/>
          </w:tcPr>
          <w:p w14:paraId="08C0798C" w14:textId="73622174" w:rsidR="006505CC" w:rsidRPr="0091364F" w:rsidRDefault="00E32DA0" w:rsidP="00892893">
            <w:pPr>
              <w:jc w:val="both"/>
              <w:rPr>
                <w:rFonts w:ascii="Calibri" w:hAnsi="Calibri"/>
              </w:rPr>
            </w:pPr>
            <w:r w:rsidRPr="0091364F">
              <w:rPr>
                <w:rFonts w:ascii="Calibri" w:hAnsi="Calibri"/>
                <w:lang w:val="de-DE"/>
              </w:rPr>
              <w:t xml:space="preserve">Büro- und </w:t>
            </w:r>
            <w:r w:rsidR="00892893" w:rsidRPr="004B3CE3">
              <w:rPr>
                <w:rFonts w:ascii="Calibri" w:hAnsi="Calibri"/>
                <w:lang w:val="de-DE"/>
              </w:rPr>
              <w:t>Verwaltungsausgaben</w:t>
            </w:r>
            <w:r w:rsidRPr="0091364F">
              <w:rPr>
                <w:rFonts w:ascii="Calibri" w:hAnsi="Calibri"/>
                <w:lang w:val="de-DE"/>
              </w:rPr>
              <w:t xml:space="preserve"> </w:t>
            </w:r>
          </w:p>
        </w:tc>
        <w:tc>
          <w:tcPr>
            <w:tcW w:w="2552" w:type="dxa"/>
            <w:vAlign w:val="center"/>
          </w:tcPr>
          <w:p w14:paraId="5B039998"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2D16E3F1" w14:textId="77777777" w:rsidTr="00963435">
        <w:trPr>
          <w:trHeight w:val="340"/>
        </w:trPr>
        <w:tc>
          <w:tcPr>
            <w:tcW w:w="5357" w:type="dxa"/>
            <w:vAlign w:val="center"/>
          </w:tcPr>
          <w:p w14:paraId="06AE839D" w14:textId="77777777" w:rsidR="006505CC" w:rsidRPr="0091364F" w:rsidRDefault="00E32DA0" w:rsidP="00963435">
            <w:pPr>
              <w:jc w:val="both"/>
              <w:rPr>
                <w:rFonts w:ascii="Calibri" w:hAnsi="Calibri"/>
              </w:rPr>
            </w:pPr>
            <w:r w:rsidRPr="0091364F">
              <w:rPr>
                <w:rFonts w:ascii="Calibri" w:hAnsi="Calibri"/>
                <w:lang w:val="de-DE"/>
              </w:rPr>
              <w:t>Reise- und Unterbringungskosten</w:t>
            </w:r>
          </w:p>
        </w:tc>
        <w:tc>
          <w:tcPr>
            <w:tcW w:w="2552" w:type="dxa"/>
            <w:vAlign w:val="center"/>
          </w:tcPr>
          <w:p w14:paraId="6FFBE1EB"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31F4B759" w14:textId="77777777" w:rsidTr="00963435">
        <w:trPr>
          <w:trHeight w:val="340"/>
        </w:trPr>
        <w:tc>
          <w:tcPr>
            <w:tcW w:w="5357" w:type="dxa"/>
            <w:vAlign w:val="center"/>
          </w:tcPr>
          <w:p w14:paraId="623359DC" w14:textId="1FD3B368" w:rsidR="006505CC" w:rsidRPr="0091364F" w:rsidRDefault="00892893" w:rsidP="00892893">
            <w:pPr>
              <w:jc w:val="both"/>
              <w:rPr>
                <w:rFonts w:ascii="Calibri" w:hAnsi="Calibri"/>
              </w:rPr>
            </w:pPr>
            <w:r w:rsidRPr="004B3CE3">
              <w:rPr>
                <w:rFonts w:ascii="Calibri" w:hAnsi="Calibri"/>
                <w:lang w:val="de-DE"/>
              </w:rPr>
              <w:t>Kost</w:t>
            </w:r>
            <w:r w:rsidR="00E32DA0" w:rsidRPr="0091364F">
              <w:rPr>
                <w:rFonts w:ascii="Calibri" w:hAnsi="Calibri"/>
                <w:lang w:val="de-DE"/>
              </w:rPr>
              <w:t xml:space="preserve">en für externe </w:t>
            </w:r>
            <w:r w:rsidRPr="004B3CE3">
              <w:rPr>
                <w:rFonts w:ascii="Calibri" w:hAnsi="Calibri"/>
                <w:lang w:val="de-DE"/>
              </w:rPr>
              <w:t>Expertise</w:t>
            </w:r>
            <w:r w:rsidR="00E32DA0" w:rsidRPr="0091364F">
              <w:rPr>
                <w:rFonts w:ascii="Calibri" w:hAnsi="Calibri"/>
                <w:lang w:val="de-DE"/>
              </w:rPr>
              <w:t xml:space="preserve"> und Dienstleistungen</w:t>
            </w:r>
          </w:p>
        </w:tc>
        <w:tc>
          <w:tcPr>
            <w:tcW w:w="2552" w:type="dxa"/>
            <w:vAlign w:val="center"/>
          </w:tcPr>
          <w:p w14:paraId="670B276F"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7A8EFB37" w14:textId="77777777" w:rsidTr="00963435">
        <w:trPr>
          <w:trHeight w:val="340"/>
        </w:trPr>
        <w:tc>
          <w:tcPr>
            <w:tcW w:w="5357" w:type="dxa"/>
            <w:vAlign w:val="center"/>
          </w:tcPr>
          <w:p w14:paraId="142AAC00" w14:textId="17966311" w:rsidR="006505CC" w:rsidRPr="0091364F" w:rsidRDefault="00E32DA0" w:rsidP="00963435">
            <w:pPr>
              <w:jc w:val="both"/>
              <w:rPr>
                <w:rFonts w:ascii="Calibri" w:hAnsi="Calibri"/>
              </w:rPr>
            </w:pPr>
            <w:r w:rsidRPr="0091364F">
              <w:rPr>
                <w:rFonts w:ascii="Calibri" w:hAnsi="Calibri"/>
              </w:rPr>
              <w:t>Ausrüstungskosten</w:t>
            </w:r>
          </w:p>
        </w:tc>
        <w:tc>
          <w:tcPr>
            <w:tcW w:w="2552" w:type="dxa"/>
            <w:vAlign w:val="center"/>
          </w:tcPr>
          <w:p w14:paraId="4415273C" w14:textId="77777777" w:rsidR="006505CC" w:rsidRPr="002D696A"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7EE07C94" w14:textId="77777777" w:rsidTr="00963435">
        <w:trPr>
          <w:trHeight w:val="340"/>
        </w:trPr>
        <w:tc>
          <w:tcPr>
            <w:tcW w:w="5357" w:type="dxa"/>
            <w:vAlign w:val="center"/>
          </w:tcPr>
          <w:p w14:paraId="5A4865B0" w14:textId="7F63452F" w:rsidR="006505CC" w:rsidRPr="0091364F" w:rsidRDefault="00892893" w:rsidP="00963435">
            <w:pPr>
              <w:jc w:val="both"/>
              <w:rPr>
                <w:rFonts w:ascii="Calibri" w:hAnsi="Calibri"/>
              </w:rPr>
            </w:pPr>
            <w:r w:rsidRPr="004B3CE3">
              <w:rPr>
                <w:rFonts w:ascii="Calibri" w:hAnsi="Calibri"/>
                <w:lang w:val="de-DE"/>
              </w:rPr>
              <w:t>Ausgaben für Infrastruktur und Bau</w:t>
            </w:r>
          </w:p>
        </w:tc>
        <w:tc>
          <w:tcPr>
            <w:tcW w:w="2552" w:type="dxa"/>
            <w:vAlign w:val="center"/>
          </w:tcPr>
          <w:p w14:paraId="267202C1"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063B221E" w14:textId="77777777" w:rsidTr="00963435">
        <w:trPr>
          <w:trHeight w:val="340"/>
        </w:trPr>
        <w:tc>
          <w:tcPr>
            <w:tcW w:w="5357" w:type="dxa"/>
            <w:vAlign w:val="center"/>
          </w:tcPr>
          <w:p w14:paraId="05182B23" w14:textId="1E621D41" w:rsidR="006505CC" w:rsidRPr="009703C5" w:rsidRDefault="00E32DA0" w:rsidP="00D40418">
            <w:pPr>
              <w:jc w:val="both"/>
              <w:rPr>
                <w:rFonts w:ascii="Calibri" w:hAnsi="Calibri"/>
                <w:b/>
              </w:rPr>
            </w:pPr>
            <w:r w:rsidRPr="004B3CE3">
              <w:rPr>
                <w:rFonts w:ascii="Calibri" w:hAnsi="Calibri"/>
              </w:rPr>
              <w:t>GESAMTKOSTEN</w:t>
            </w:r>
          </w:p>
        </w:tc>
        <w:tc>
          <w:tcPr>
            <w:tcW w:w="2552" w:type="dxa"/>
            <w:vAlign w:val="center"/>
          </w:tcPr>
          <w:p w14:paraId="0B3B8A73"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4574D77E" w14:textId="77777777" w:rsidTr="00963435">
        <w:trPr>
          <w:trHeight w:val="340"/>
        </w:trPr>
        <w:tc>
          <w:tcPr>
            <w:tcW w:w="5357" w:type="dxa"/>
            <w:vAlign w:val="center"/>
          </w:tcPr>
          <w:p w14:paraId="25987F30" w14:textId="77777777" w:rsidR="006505CC" w:rsidRPr="009703C5" w:rsidRDefault="00376028" w:rsidP="00963435">
            <w:pPr>
              <w:jc w:val="both"/>
              <w:rPr>
                <w:rFonts w:ascii="Calibri" w:hAnsi="Calibri"/>
                <w:b/>
              </w:rPr>
            </w:pPr>
            <w:r>
              <w:rPr>
                <w:rFonts w:ascii="Calibri" w:hAnsi="Calibri"/>
                <w:b/>
                <w:bCs/>
                <w:lang w:val="de-DE"/>
              </w:rPr>
              <w:t>Einnahmen</w:t>
            </w:r>
          </w:p>
        </w:tc>
        <w:tc>
          <w:tcPr>
            <w:tcW w:w="2552" w:type="dxa"/>
            <w:vAlign w:val="center"/>
          </w:tcPr>
          <w:p w14:paraId="6654274E"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359E6A59" w14:textId="77777777" w:rsidTr="00963435">
        <w:trPr>
          <w:trHeight w:val="340"/>
        </w:trPr>
        <w:tc>
          <w:tcPr>
            <w:tcW w:w="5357" w:type="dxa"/>
            <w:vAlign w:val="center"/>
          </w:tcPr>
          <w:p w14:paraId="2E7BD5CA" w14:textId="7DD2948E" w:rsidR="006505CC" w:rsidRPr="009703C5" w:rsidRDefault="00892893" w:rsidP="00875725">
            <w:pPr>
              <w:jc w:val="both"/>
              <w:rPr>
                <w:rFonts w:ascii="Calibri" w:hAnsi="Calibri"/>
              </w:rPr>
            </w:pPr>
            <w:r>
              <w:rPr>
                <w:rFonts w:ascii="Calibri" w:hAnsi="Calibri"/>
                <w:b/>
                <w:bCs/>
                <w:lang w:val="de-DE"/>
              </w:rPr>
              <w:t xml:space="preserve">ZUSCHUSSFÄHIGE </w:t>
            </w:r>
            <w:r w:rsidR="00875725">
              <w:rPr>
                <w:rFonts w:ascii="Calibri" w:hAnsi="Calibri"/>
                <w:b/>
                <w:bCs/>
                <w:lang w:val="de-DE"/>
              </w:rPr>
              <w:t>GESAMT</w:t>
            </w:r>
            <w:r w:rsidR="006505CC">
              <w:rPr>
                <w:rFonts w:ascii="Calibri" w:hAnsi="Calibri"/>
                <w:b/>
                <w:bCs/>
                <w:lang w:val="de-DE"/>
              </w:rPr>
              <w:t>KOSTEN</w:t>
            </w:r>
          </w:p>
        </w:tc>
        <w:tc>
          <w:tcPr>
            <w:tcW w:w="2552" w:type="dxa"/>
            <w:vAlign w:val="center"/>
          </w:tcPr>
          <w:p w14:paraId="5FC57821"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bl>
    <w:p w14:paraId="1962A270" w14:textId="77777777" w:rsidR="006505CC" w:rsidRPr="009703C5" w:rsidRDefault="006505CC" w:rsidP="006505CC">
      <w:pPr>
        <w:jc w:val="both"/>
        <w:rPr>
          <w:rFonts w:ascii="Calibri" w:hAnsi="Calibri"/>
          <w:b/>
        </w:rPr>
      </w:pPr>
    </w:p>
    <w:p w14:paraId="77FE6ED0" w14:textId="6194539F" w:rsidR="006505CC" w:rsidRPr="00601413" w:rsidRDefault="006505CC" w:rsidP="006505CC">
      <w:pPr>
        <w:pStyle w:val="Odstavekseznama"/>
        <w:numPr>
          <w:ilvl w:val="0"/>
          <w:numId w:val="8"/>
        </w:numPr>
        <w:jc w:val="both"/>
        <w:rPr>
          <w:rFonts w:ascii="Calibri" w:hAnsi="Calibri"/>
        </w:rPr>
      </w:pPr>
      <w:r>
        <w:rPr>
          <w:rFonts w:ascii="Calibri" w:hAnsi="Calibri"/>
          <w:lang w:val="de-DE"/>
        </w:rPr>
        <w:t>Genehmigte Finanz</w:t>
      </w:r>
      <w:r w:rsidR="009C5FDF">
        <w:rPr>
          <w:rFonts w:ascii="Calibri" w:hAnsi="Calibri"/>
          <w:lang w:val="de-DE"/>
        </w:rPr>
        <w:t>ierungsquellen</w:t>
      </w:r>
      <w:r>
        <w:rPr>
          <w:rFonts w:ascii="Calibri" w:hAnsi="Calibri"/>
          <w:lang w:val="de-DE"/>
        </w:rPr>
        <w:t xml:space="preserve"> und EFRE-Beitrag (EUR)</w:t>
      </w:r>
    </w:p>
    <w:p w14:paraId="76EE1061" w14:textId="77777777" w:rsidR="006505CC" w:rsidRPr="009703C5" w:rsidRDefault="006505CC" w:rsidP="006505CC">
      <w:pPr>
        <w:jc w:val="both"/>
        <w:rPr>
          <w:rFonts w:ascii="Calibri" w:hAnsi="Calibri"/>
          <w: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6505CC" w:rsidRPr="009703C5" w14:paraId="72A34832" w14:textId="77777777" w:rsidTr="00963435">
        <w:trPr>
          <w:trHeight w:val="510"/>
        </w:trPr>
        <w:tc>
          <w:tcPr>
            <w:tcW w:w="5307" w:type="dxa"/>
            <w:vAlign w:val="center"/>
          </w:tcPr>
          <w:p w14:paraId="25F74BF5" w14:textId="77777777" w:rsidR="006505CC" w:rsidRPr="0091364F" w:rsidRDefault="00E32DA0" w:rsidP="00963435">
            <w:pPr>
              <w:jc w:val="both"/>
              <w:rPr>
                <w:rFonts w:ascii="Calibri" w:hAnsi="Calibri"/>
              </w:rPr>
            </w:pPr>
            <w:r w:rsidRPr="0091364F">
              <w:rPr>
                <w:rFonts w:ascii="Calibri" w:hAnsi="Calibri"/>
                <w:lang w:val="de-DE"/>
              </w:rPr>
              <w:t xml:space="preserve">Genehmigter EFRE-Beitrag </w:t>
            </w:r>
          </w:p>
          <w:p w14:paraId="1B29AD14" w14:textId="77777777" w:rsidR="006505CC" w:rsidRPr="00B636FD" w:rsidRDefault="00E32DA0" w:rsidP="00963435">
            <w:pPr>
              <w:jc w:val="both"/>
              <w:rPr>
                <w:rFonts w:ascii="Calibri" w:hAnsi="Calibri"/>
              </w:rPr>
            </w:pPr>
            <w:r w:rsidRPr="00B636FD">
              <w:rPr>
                <w:rFonts w:ascii="Calibri" w:hAnsi="Calibri"/>
                <w:lang w:val="de-DE"/>
              </w:rPr>
              <w:t>(Höchstbetrag)</w:t>
            </w:r>
          </w:p>
        </w:tc>
        <w:tc>
          <w:tcPr>
            <w:tcW w:w="2552" w:type="dxa"/>
            <w:vAlign w:val="center"/>
          </w:tcPr>
          <w:p w14:paraId="28E19F26"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51666C8B" w14:textId="77777777" w:rsidTr="00963435">
        <w:trPr>
          <w:trHeight w:val="510"/>
        </w:trPr>
        <w:tc>
          <w:tcPr>
            <w:tcW w:w="5307" w:type="dxa"/>
            <w:vAlign w:val="center"/>
          </w:tcPr>
          <w:p w14:paraId="7D15ACBB" w14:textId="77777777" w:rsidR="006505CC" w:rsidRPr="0091364F" w:rsidRDefault="00E32DA0" w:rsidP="00963435">
            <w:pPr>
              <w:jc w:val="both"/>
              <w:rPr>
                <w:rFonts w:ascii="Calibri" w:hAnsi="Calibri"/>
              </w:rPr>
            </w:pPr>
            <w:r w:rsidRPr="0091364F">
              <w:rPr>
                <w:rFonts w:ascii="Calibri" w:hAnsi="Calibri"/>
                <w:lang w:val="de-DE"/>
              </w:rPr>
              <w:t xml:space="preserve">Nationaler öffentlicher Beitrag </w:t>
            </w:r>
          </w:p>
          <w:p w14:paraId="43908AD4" w14:textId="77777777" w:rsidR="006505CC" w:rsidRPr="00B636FD" w:rsidRDefault="00E32DA0" w:rsidP="00963435">
            <w:pPr>
              <w:jc w:val="both"/>
              <w:rPr>
                <w:rFonts w:ascii="Calibri" w:hAnsi="Calibri"/>
              </w:rPr>
            </w:pPr>
            <w:r w:rsidRPr="00B636FD">
              <w:rPr>
                <w:rFonts w:ascii="Calibri" w:hAnsi="Calibri"/>
                <w:lang w:val="de-DE"/>
              </w:rPr>
              <w:t>(Höchstbetrag)</w:t>
            </w:r>
          </w:p>
        </w:tc>
        <w:tc>
          <w:tcPr>
            <w:tcW w:w="2552" w:type="dxa"/>
            <w:vAlign w:val="center"/>
          </w:tcPr>
          <w:p w14:paraId="1B2ABB76"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3CA8827D" w14:textId="77777777" w:rsidTr="00963435">
        <w:trPr>
          <w:trHeight w:val="510"/>
        </w:trPr>
        <w:tc>
          <w:tcPr>
            <w:tcW w:w="5307" w:type="dxa"/>
            <w:vAlign w:val="center"/>
          </w:tcPr>
          <w:p w14:paraId="615EDFB2" w14:textId="129A0CFD" w:rsidR="006505CC" w:rsidRPr="0091364F" w:rsidRDefault="00E32DA0" w:rsidP="00963435">
            <w:pPr>
              <w:jc w:val="both"/>
              <w:rPr>
                <w:rFonts w:ascii="Calibri" w:hAnsi="Calibri"/>
              </w:rPr>
            </w:pPr>
            <w:r w:rsidRPr="0091364F">
              <w:rPr>
                <w:rFonts w:ascii="Calibri" w:hAnsi="Calibri"/>
                <w:lang w:val="de-DE"/>
              </w:rPr>
              <w:t xml:space="preserve">Nationaler </w:t>
            </w:r>
            <w:r w:rsidR="00875725">
              <w:rPr>
                <w:rFonts w:ascii="Calibri" w:hAnsi="Calibri"/>
                <w:lang w:val="de-DE"/>
              </w:rPr>
              <w:t>privater</w:t>
            </w:r>
            <w:r w:rsidRPr="0091364F">
              <w:rPr>
                <w:rFonts w:ascii="Calibri" w:hAnsi="Calibri"/>
                <w:lang w:val="de-DE"/>
              </w:rPr>
              <w:t xml:space="preserve"> Beitrag </w:t>
            </w:r>
          </w:p>
          <w:p w14:paraId="0FB88948" w14:textId="77777777" w:rsidR="006505CC" w:rsidRPr="00B636FD" w:rsidRDefault="00E32DA0" w:rsidP="00963435">
            <w:pPr>
              <w:jc w:val="both"/>
              <w:rPr>
                <w:rFonts w:ascii="Calibri" w:hAnsi="Calibri"/>
              </w:rPr>
            </w:pPr>
            <w:r w:rsidRPr="00B636FD">
              <w:rPr>
                <w:rFonts w:ascii="Calibri" w:hAnsi="Calibri"/>
                <w:lang w:val="de-DE"/>
              </w:rPr>
              <w:t>(Höchstbetrag)</w:t>
            </w:r>
          </w:p>
        </w:tc>
        <w:tc>
          <w:tcPr>
            <w:tcW w:w="2552" w:type="dxa"/>
            <w:vAlign w:val="center"/>
          </w:tcPr>
          <w:p w14:paraId="35774BED"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4DA934B6" w14:textId="77777777" w:rsidTr="00963435">
        <w:trPr>
          <w:trHeight w:val="340"/>
        </w:trPr>
        <w:tc>
          <w:tcPr>
            <w:tcW w:w="5307" w:type="dxa"/>
            <w:vAlign w:val="center"/>
          </w:tcPr>
          <w:p w14:paraId="27A2C283" w14:textId="1258E576" w:rsidR="00E32DA0" w:rsidRDefault="00561CEC" w:rsidP="004B3CE3">
            <w:pPr>
              <w:rPr>
                <w:rFonts w:ascii="Calibri" w:hAnsi="Calibri"/>
                <w:b/>
              </w:rPr>
            </w:pPr>
            <w:r>
              <w:rPr>
                <w:rFonts w:ascii="Calibri" w:hAnsi="Calibri"/>
                <w:b/>
                <w:bCs/>
                <w:lang w:val="de-DE"/>
              </w:rPr>
              <w:t>FINANZIERUNG DER ZUSCHUSSFÄHIGEN KOSTEN</w:t>
            </w:r>
          </w:p>
        </w:tc>
        <w:tc>
          <w:tcPr>
            <w:tcW w:w="2552" w:type="dxa"/>
            <w:vAlign w:val="center"/>
          </w:tcPr>
          <w:p w14:paraId="2A0CF1E9" w14:textId="77777777" w:rsidR="006505CC" w:rsidRPr="00601413"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9703C5" w14:paraId="28E0653D" w14:textId="77777777" w:rsidTr="00963435">
        <w:trPr>
          <w:trHeight w:val="340"/>
        </w:trPr>
        <w:tc>
          <w:tcPr>
            <w:tcW w:w="5307" w:type="dxa"/>
            <w:vAlign w:val="center"/>
          </w:tcPr>
          <w:p w14:paraId="6F580561" w14:textId="77777777" w:rsidR="006505CC" w:rsidRPr="009703C5" w:rsidRDefault="00376028" w:rsidP="00963435">
            <w:pPr>
              <w:jc w:val="both"/>
              <w:rPr>
                <w:rFonts w:ascii="Calibri" w:hAnsi="Calibri"/>
              </w:rPr>
            </w:pPr>
            <w:r>
              <w:rPr>
                <w:rFonts w:ascii="Calibri" w:hAnsi="Calibri"/>
                <w:b/>
                <w:bCs/>
                <w:lang w:val="de-DE"/>
              </w:rPr>
              <w:t>Einnahmen</w:t>
            </w:r>
          </w:p>
        </w:tc>
        <w:tc>
          <w:tcPr>
            <w:tcW w:w="2552" w:type="dxa"/>
            <w:vAlign w:val="center"/>
          </w:tcPr>
          <w:p w14:paraId="1ED33D39" w14:textId="77777777" w:rsidR="006505CC" w:rsidRPr="002D696A" w:rsidRDefault="00DC4F7B" w:rsidP="00963435">
            <w:pPr>
              <w:jc w:val="both"/>
              <w:rPr>
                <w:rFonts w:ascii="Calibri" w:hAnsi="Calibri"/>
                <w:highlight w:val="lightGray"/>
              </w:rPr>
            </w:pPr>
            <w:r>
              <w:rPr>
                <w:rFonts w:ascii="Calibri" w:hAnsi="Calibri" w:cs="Arial"/>
                <w:highlight w:val="lightGray"/>
                <w:lang w:val="de-DE"/>
              </w:rPr>
              <w:t>EUR</w:t>
            </w:r>
          </w:p>
        </w:tc>
      </w:tr>
      <w:tr w:rsidR="006505CC" w:rsidRPr="002250D4" w14:paraId="5D28D23F" w14:textId="77777777" w:rsidTr="00963435">
        <w:trPr>
          <w:trHeight w:val="340"/>
        </w:trPr>
        <w:tc>
          <w:tcPr>
            <w:tcW w:w="5307" w:type="dxa"/>
            <w:vAlign w:val="center"/>
          </w:tcPr>
          <w:p w14:paraId="43988B1C" w14:textId="7767AC84" w:rsidR="006505CC" w:rsidRPr="009703C5" w:rsidRDefault="00561CEC" w:rsidP="00963435">
            <w:pPr>
              <w:jc w:val="both"/>
              <w:rPr>
                <w:rFonts w:ascii="Calibri" w:hAnsi="Calibri"/>
                <w:b/>
              </w:rPr>
            </w:pPr>
            <w:r>
              <w:rPr>
                <w:rFonts w:ascii="Calibri" w:hAnsi="Calibri"/>
                <w:b/>
                <w:bCs/>
                <w:lang w:val="de-DE"/>
              </w:rPr>
              <w:t>GESAMTFINANZIERUNG</w:t>
            </w:r>
          </w:p>
        </w:tc>
        <w:tc>
          <w:tcPr>
            <w:tcW w:w="2552" w:type="dxa"/>
            <w:vAlign w:val="center"/>
          </w:tcPr>
          <w:p w14:paraId="4E1D829E" w14:textId="77777777" w:rsidR="006505CC" w:rsidRPr="002D696A" w:rsidRDefault="00DC4F7B" w:rsidP="00963435">
            <w:pPr>
              <w:jc w:val="both"/>
              <w:rPr>
                <w:rFonts w:ascii="Calibri" w:hAnsi="Calibri"/>
                <w:highlight w:val="lightGray"/>
              </w:rPr>
            </w:pPr>
            <w:r>
              <w:rPr>
                <w:rFonts w:ascii="Calibri" w:hAnsi="Calibri" w:cs="Arial"/>
                <w:highlight w:val="lightGray"/>
                <w:lang w:val="de-DE"/>
              </w:rPr>
              <w:t>EUR</w:t>
            </w:r>
          </w:p>
        </w:tc>
      </w:tr>
    </w:tbl>
    <w:p w14:paraId="0216957B" w14:textId="77777777" w:rsidR="006505CC" w:rsidRPr="002250D4" w:rsidRDefault="006505CC" w:rsidP="006505CC">
      <w:pPr>
        <w:jc w:val="both"/>
        <w:rPr>
          <w:rFonts w:ascii="Calibri" w:hAnsi="Calibri"/>
        </w:rPr>
      </w:pPr>
    </w:p>
    <w:p w14:paraId="377133F3" w14:textId="4BA122FB" w:rsidR="006505CC" w:rsidRPr="004B3CE3" w:rsidRDefault="006505CC" w:rsidP="006505CC">
      <w:pPr>
        <w:pStyle w:val="Odstavekseznama"/>
        <w:numPr>
          <w:ilvl w:val="0"/>
          <w:numId w:val="8"/>
        </w:numPr>
        <w:jc w:val="both"/>
        <w:rPr>
          <w:rFonts w:ascii="Calibri" w:hAnsi="Calibri"/>
        </w:rPr>
      </w:pPr>
      <w:r>
        <w:rPr>
          <w:rFonts w:ascii="Calibri" w:hAnsi="Calibri"/>
          <w:lang w:val="de-DE"/>
        </w:rPr>
        <w:lastRenderedPageBreak/>
        <w:t xml:space="preserve">Die </w:t>
      </w:r>
      <w:r w:rsidRPr="004B3CE3">
        <w:rPr>
          <w:rFonts w:ascii="Calibri" w:hAnsi="Calibri"/>
          <w:lang w:val="de-DE"/>
        </w:rPr>
        <w:t>Projektfinanzierung ist die Summe des Gesamtbetrags der von Partnern in den teilnehmenden Mitglieds</w:t>
      </w:r>
      <w:r w:rsidR="008269EF" w:rsidRPr="004B3CE3">
        <w:rPr>
          <w:rFonts w:ascii="Calibri" w:hAnsi="Calibri"/>
          <w:lang w:val="de-DE"/>
        </w:rPr>
        <w:t>taaten</w:t>
      </w:r>
      <w:r w:rsidRPr="004B3CE3">
        <w:rPr>
          <w:rFonts w:ascii="Calibri" w:hAnsi="Calibri"/>
          <w:lang w:val="de-DE"/>
        </w:rPr>
        <w:t xml:space="preserve"> stammenden </w:t>
      </w:r>
      <w:proofErr w:type="spellStart"/>
      <w:r w:rsidRPr="004B3CE3">
        <w:rPr>
          <w:rFonts w:ascii="Calibri" w:hAnsi="Calibri"/>
          <w:lang w:val="de-DE"/>
        </w:rPr>
        <w:t>Kofinanzierung</w:t>
      </w:r>
      <w:proofErr w:type="spellEnd"/>
      <w:r w:rsidRPr="004B3CE3">
        <w:rPr>
          <w:rFonts w:ascii="Calibri" w:hAnsi="Calibri"/>
          <w:lang w:val="de-DE"/>
        </w:rPr>
        <w:t xml:space="preserve"> und des aus den Mitteln des </w:t>
      </w:r>
      <w:proofErr w:type="spellStart"/>
      <w:r w:rsidRPr="004D1612">
        <w:rPr>
          <w:rFonts w:ascii="Calibri" w:hAnsi="Calibri"/>
          <w:lang w:val="de-DE"/>
        </w:rPr>
        <w:t>Interreg</w:t>
      </w:r>
      <w:proofErr w:type="spellEnd"/>
      <w:r w:rsidRPr="004D1612">
        <w:rPr>
          <w:rFonts w:ascii="Calibri" w:hAnsi="Calibri"/>
          <w:lang w:val="de-DE"/>
        </w:rPr>
        <w:t>-Programms V-A SI-AT</w:t>
      </w:r>
      <w:r w:rsidRPr="004B3CE3">
        <w:rPr>
          <w:rFonts w:ascii="Calibri" w:hAnsi="Calibri"/>
          <w:lang w:val="de-DE"/>
        </w:rPr>
        <w:t xml:space="preserve"> gewährten Gesamtbetrags. Alle Beiträge gelten als maximale </w:t>
      </w:r>
      <w:r w:rsidR="000172AC" w:rsidRPr="004B3CE3">
        <w:rPr>
          <w:rFonts w:ascii="Calibri" w:hAnsi="Calibri"/>
          <w:lang w:val="de-DE"/>
        </w:rPr>
        <w:t xml:space="preserve">verfügbare </w:t>
      </w:r>
      <w:r w:rsidRPr="004B3CE3">
        <w:rPr>
          <w:rFonts w:ascii="Calibri" w:hAnsi="Calibri"/>
          <w:lang w:val="de-DE"/>
        </w:rPr>
        <w:t xml:space="preserve">Beiträge. </w:t>
      </w:r>
    </w:p>
    <w:p w14:paraId="0CE2C7D3" w14:textId="77777777" w:rsidR="006505CC" w:rsidRPr="004B3CE3" w:rsidRDefault="006505CC" w:rsidP="006505CC">
      <w:pPr>
        <w:jc w:val="both"/>
        <w:rPr>
          <w:rFonts w:ascii="Calibri" w:hAnsi="Calibri"/>
        </w:rPr>
      </w:pPr>
    </w:p>
    <w:p w14:paraId="7318AC43" w14:textId="2ED38175" w:rsidR="006505CC" w:rsidRPr="004B3CE3" w:rsidRDefault="006505CC" w:rsidP="006505CC">
      <w:pPr>
        <w:pStyle w:val="Odstavekseznama"/>
        <w:numPr>
          <w:ilvl w:val="0"/>
          <w:numId w:val="8"/>
        </w:numPr>
        <w:jc w:val="both"/>
        <w:rPr>
          <w:rFonts w:ascii="Calibri" w:hAnsi="Calibri"/>
        </w:rPr>
      </w:pPr>
      <w:r w:rsidRPr="004B3CE3">
        <w:rPr>
          <w:rFonts w:ascii="Calibri" w:hAnsi="Calibri"/>
          <w:lang w:val="de-DE"/>
        </w:rPr>
        <w:t>Die Auszahlung der EFRE-Fördermittel wird gemäß dem im Antragsformular (</w:t>
      </w:r>
      <w:r w:rsidR="00E32DA0" w:rsidRPr="004B3CE3">
        <w:rPr>
          <w:rFonts w:ascii="Calibri" w:hAnsi="Calibri"/>
          <w:lang w:val="de-DE"/>
        </w:rPr>
        <w:t>nachstehend</w:t>
      </w:r>
      <w:r w:rsidRPr="004B3CE3">
        <w:rPr>
          <w:rFonts w:ascii="Calibri" w:hAnsi="Calibri"/>
          <w:lang w:val="de-DE"/>
        </w:rPr>
        <w:t xml:space="preserve"> AF) genehmigten EFRE-Fördersatz durchgeführt. </w:t>
      </w:r>
    </w:p>
    <w:p w14:paraId="1495728A" w14:textId="77777777" w:rsidR="006505CC" w:rsidRPr="004B3CE3" w:rsidRDefault="006505CC" w:rsidP="006505CC">
      <w:pPr>
        <w:jc w:val="both"/>
        <w:rPr>
          <w:rFonts w:ascii="Calibri" w:hAnsi="Calibri"/>
        </w:rPr>
      </w:pPr>
    </w:p>
    <w:p w14:paraId="4457D6B3" w14:textId="4C95E7A2" w:rsidR="0043028A" w:rsidRPr="008878F1" w:rsidRDefault="00D907E8" w:rsidP="006505CC">
      <w:pPr>
        <w:pStyle w:val="Odstavekseznama"/>
        <w:numPr>
          <w:ilvl w:val="0"/>
          <w:numId w:val="8"/>
        </w:numPr>
        <w:jc w:val="both"/>
        <w:rPr>
          <w:rFonts w:ascii="Calibri" w:hAnsi="Calibri"/>
        </w:rPr>
      </w:pPr>
      <w:r w:rsidRPr="008878F1">
        <w:rPr>
          <w:rFonts w:ascii="Calibri" w:hAnsi="Calibri"/>
          <w:lang w:val="de-DE"/>
        </w:rPr>
        <w:t>Weniger ausgeschöpfte</w:t>
      </w:r>
      <w:r w:rsidR="005F6A4D" w:rsidRPr="008878F1">
        <w:rPr>
          <w:rFonts w:ascii="Calibri" w:hAnsi="Calibri"/>
          <w:lang w:val="de-DE"/>
        </w:rPr>
        <w:t xml:space="preserve"> Mittel</w:t>
      </w:r>
      <w:r w:rsidR="009C5FDF" w:rsidRPr="008878F1">
        <w:rPr>
          <w:rFonts w:ascii="Calibri" w:hAnsi="Calibri"/>
          <w:lang w:val="de-DE"/>
        </w:rPr>
        <w:t xml:space="preserve"> als geplant</w:t>
      </w:r>
      <w:r w:rsidR="0043028A" w:rsidRPr="008878F1">
        <w:rPr>
          <w:rFonts w:ascii="Calibri" w:hAnsi="Calibri"/>
          <w:lang w:val="de-DE"/>
        </w:rPr>
        <w:t>:</w:t>
      </w:r>
    </w:p>
    <w:p w14:paraId="78D45E33" w14:textId="77777777" w:rsidR="0043028A" w:rsidRPr="008878F1" w:rsidRDefault="0043028A" w:rsidP="00912335">
      <w:pPr>
        <w:pStyle w:val="Odstavekseznama"/>
        <w:rPr>
          <w:rFonts w:ascii="Calibri" w:hAnsi="Calibri"/>
        </w:rPr>
      </w:pPr>
    </w:p>
    <w:p w14:paraId="062ECE2E" w14:textId="066FFAB9" w:rsidR="006505CC" w:rsidRPr="008878F1" w:rsidRDefault="006505CC" w:rsidP="00912335">
      <w:pPr>
        <w:pStyle w:val="Odstavekseznama"/>
        <w:jc w:val="both"/>
        <w:rPr>
          <w:rFonts w:ascii="Calibri" w:hAnsi="Calibri"/>
        </w:rPr>
      </w:pPr>
      <w:r w:rsidRPr="008878F1">
        <w:rPr>
          <w:rFonts w:ascii="Calibri" w:hAnsi="Calibri"/>
          <w:lang w:val="de-DE"/>
        </w:rPr>
        <w:t xml:space="preserve">a) Eine </w:t>
      </w:r>
      <w:r w:rsidR="005F6A4D" w:rsidRPr="008878F1">
        <w:rPr>
          <w:rFonts w:ascii="Calibri" w:hAnsi="Calibri"/>
          <w:lang w:val="de-DE"/>
        </w:rPr>
        <w:t>niedrigere</w:t>
      </w:r>
      <w:r w:rsidR="00CB1449" w:rsidRPr="008878F1">
        <w:rPr>
          <w:rFonts w:ascii="Calibri" w:hAnsi="Calibri"/>
          <w:lang w:val="de-DE"/>
        </w:rPr>
        <w:t xml:space="preserve"> </w:t>
      </w:r>
      <w:r w:rsidR="005F6A4D" w:rsidRPr="008878F1">
        <w:rPr>
          <w:rFonts w:ascii="Calibri" w:hAnsi="Calibri"/>
          <w:lang w:val="de-DE"/>
        </w:rPr>
        <w:t>S</w:t>
      </w:r>
      <w:r w:rsidR="00CB1449" w:rsidRPr="008878F1">
        <w:rPr>
          <w:rFonts w:ascii="Calibri" w:hAnsi="Calibri"/>
          <w:lang w:val="de-DE"/>
        </w:rPr>
        <w:t xml:space="preserve">chöpfung </w:t>
      </w:r>
      <w:r w:rsidRPr="008878F1">
        <w:rPr>
          <w:rFonts w:ascii="Calibri" w:hAnsi="Calibri"/>
          <w:lang w:val="de-DE"/>
        </w:rPr>
        <w:t xml:space="preserve">der Mittel hat generell eine proportionale Verringerung der </w:t>
      </w:r>
      <w:proofErr w:type="spellStart"/>
      <w:r w:rsidRPr="008878F1">
        <w:rPr>
          <w:rFonts w:ascii="Calibri" w:hAnsi="Calibri"/>
          <w:lang w:val="de-DE"/>
        </w:rPr>
        <w:t>Interreg</w:t>
      </w:r>
      <w:proofErr w:type="spellEnd"/>
      <w:r w:rsidRPr="008878F1">
        <w:rPr>
          <w:rFonts w:ascii="Calibri" w:hAnsi="Calibri"/>
          <w:lang w:val="de-DE"/>
        </w:rPr>
        <w:t xml:space="preserve"> V-A SI-AT Programmförderung zur Folge. Der endgültige Betrag</w:t>
      </w:r>
      <w:r w:rsidR="000172AC" w:rsidRPr="008878F1">
        <w:rPr>
          <w:rFonts w:ascii="Calibri" w:hAnsi="Calibri"/>
          <w:lang w:val="de-DE"/>
        </w:rPr>
        <w:t xml:space="preserve"> </w:t>
      </w:r>
      <w:r w:rsidR="00E32DA0" w:rsidRPr="008878F1">
        <w:rPr>
          <w:rFonts w:ascii="Calibri" w:hAnsi="Calibri"/>
        </w:rPr>
        <w:t>der EFRE-Fördermittel</w:t>
      </w:r>
      <w:r w:rsidR="000172AC" w:rsidRPr="008878F1">
        <w:rPr>
          <w:rFonts w:ascii="Calibri" w:hAnsi="Calibri"/>
        </w:rPr>
        <w:t xml:space="preserve"> </w:t>
      </w:r>
      <w:r w:rsidRPr="008878F1">
        <w:rPr>
          <w:rFonts w:ascii="Calibri" w:hAnsi="Calibri"/>
          <w:lang w:val="de-DE"/>
        </w:rPr>
        <w:t>wird ausschließlich aufgrund der</w:t>
      </w:r>
      <w:r w:rsidR="00CB1449" w:rsidRPr="008878F1">
        <w:rPr>
          <w:rFonts w:ascii="Calibri" w:hAnsi="Calibri"/>
        </w:rPr>
        <w:t xml:space="preserve"> </w:t>
      </w:r>
      <w:r w:rsidR="00D50D51" w:rsidRPr="008878F1">
        <w:rPr>
          <w:rFonts w:ascii="Calibri" w:hAnsi="Calibri"/>
        </w:rPr>
        <w:t xml:space="preserve">berichteten </w:t>
      </w:r>
      <w:r w:rsidRPr="008878F1">
        <w:rPr>
          <w:rFonts w:ascii="Calibri" w:hAnsi="Calibri"/>
          <w:lang w:val="de-DE"/>
        </w:rPr>
        <w:t>förderfähigen Gesamtausgaben ausgezahlt.</w:t>
      </w:r>
    </w:p>
    <w:p w14:paraId="4CA873BB" w14:textId="77777777" w:rsidR="006505CC" w:rsidRPr="008878F1" w:rsidRDefault="006505CC" w:rsidP="006505CC">
      <w:pPr>
        <w:pStyle w:val="Odstavekseznama"/>
        <w:jc w:val="both"/>
        <w:rPr>
          <w:rFonts w:ascii="Calibri" w:hAnsi="Calibri"/>
        </w:rPr>
      </w:pPr>
    </w:p>
    <w:p w14:paraId="756CAF89" w14:textId="3816945A" w:rsidR="006505CC" w:rsidRPr="008878F1" w:rsidRDefault="006505CC" w:rsidP="006505CC">
      <w:pPr>
        <w:pStyle w:val="Odstavekseznama"/>
        <w:jc w:val="both"/>
        <w:rPr>
          <w:rFonts w:ascii="Calibri" w:hAnsi="Calibri"/>
        </w:rPr>
      </w:pPr>
      <w:r w:rsidRPr="008878F1">
        <w:rPr>
          <w:rFonts w:ascii="Calibri" w:hAnsi="Calibri"/>
          <w:lang w:val="de-DE"/>
        </w:rPr>
        <w:t xml:space="preserve">b) Eine erheblich </w:t>
      </w:r>
      <w:r w:rsidR="005F6A4D" w:rsidRPr="008878F1">
        <w:rPr>
          <w:rFonts w:ascii="Calibri" w:hAnsi="Calibri"/>
          <w:lang w:val="de-DE"/>
        </w:rPr>
        <w:t>niedrige S</w:t>
      </w:r>
      <w:r w:rsidRPr="008878F1">
        <w:rPr>
          <w:rFonts w:ascii="Calibri" w:hAnsi="Calibri"/>
          <w:lang w:val="de-DE"/>
        </w:rPr>
        <w:t>chöpfung der Projektmittel führt zu einer entsprechenden Kürzung des Projektbudgets und des EFRE-Förderbetrags.</w:t>
      </w:r>
    </w:p>
    <w:p w14:paraId="65971C78" w14:textId="77777777" w:rsidR="006505CC" w:rsidRPr="008878F1" w:rsidRDefault="006505CC" w:rsidP="006505CC">
      <w:pPr>
        <w:pStyle w:val="Odstavekseznama"/>
        <w:jc w:val="both"/>
        <w:rPr>
          <w:rFonts w:ascii="Calibri" w:hAnsi="Calibri"/>
        </w:rPr>
      </w:pPr>
    </w:p>
    <w:p w14:paraId="712C119D" w14:textId="639DB3B6" w:rsidR="006505CC" w:rsidRPr="008878F1" w:rsidRDefault="006505CC" w:rsidP="006505CC">
      <w:pPr>
        <w:pStyle w:val="Odstavekseznama"/>
        <w:jc w:val="both"/>
        <w:rPr>
          <w:rFonts w:ascii="Calibri" w:hAnsi="Calibri"/>
        </w:rPr>
      </w:pPr>
      <w:r w:rsidRPr="008878F1">
        <w:rPr>
          <w:rFonts w:ascii="Calibri" w:hAnsi="Calibri"/>
          <w:lang w:val="de-DE"/>
        </w:rPr>
        <w:t xml:space="preserve">c) Die Beurteilung der Projektaufwendungen wird auf dem Projektfortschrittsbericht ab </w:t>
      </w:r>
      <w:r w:rsidR="00D50D51" w:rsidRPr="008878F1">
        <w:rPr>
          <w:rFonts w:ascii="Calibri" w:hAnsi="Calibri"/>
          <w:lang w:val="de-DE"/>
        </w:rPr>
        <w:t>de</w:t>
      </w:r>
      <w:r w:rsidR="00561CEC" w:rsidRPr="008878F1">
        <w:rPr>
          <w:rFonts w:ascii="Calibri" w:hAnsi="Calibri"/>
          <w:lang w:val="de-DE"/>
        </w:rPr>
        <w:t>m</w:t>
      </w:r>
      <w:r w:rsidR="00D50D51" w:rsidRPr="008878F1">
        <w:rPr>
          <w:rFonts w:ascii="Calibri" w:hAnsi="Calibri"/>
          <w:lang w:val="de-DE"/>
        </w:rPr>
        <w:t xml:space="preserve"> </w:t>
      </w:r>
      <w:r w:rsidRPr="008878F1">
        <w:rPr>
          <w:rFonts w:ascii="Calibri" w:hAnsi="Calibri"/>
          <w:lang w:val="de-DE"/>
        </w:rPr>
        <w:t>2. </w:t>
      </w:r>
      <w:r w:rsidR="00D50D51" w:rsidRPr="008878F1">
        <w:rPr>
          <w:rFonts w:ascii="Calibri" w:hAnsi="Calibri"/>
          <w:lang w:val="de-DE"/>
        </w:rPr>
        <w:t xml:space="preserve">Berichtszeitraum </w:t>
      </w:r>
      <w:r w:rsidRPr="008878F1">
        <w:rPr>
          <w:rFonts w:ascii="Calibri" w:hAnsi="Calibri"/>
          <w:lang w:val="de-DE"/>
        </w:rPr>
        <w:t xml:space="preserve">beruhen. Im Rahmen des Projektes ist eine </w:t>
      </w:r>
      <w:r w:rsidR="005F6A4D" w:rsidRPr="008878F1">
        <w:rPr>
          <w:rFonts w:ascii="Calibri" w:hAnsi="Calibri"/>
          <w:lang w:val="de-DE"/>
        </w:rPr>
        <w:t>niedrigere S</w:t>
      </w:r>
      <w:r w:rsidRPr="008878F1">
        <w:rPr>
          <w:rFonts w:ascii="Calibri" w:hAnsi="Calibri"/>
          <w:lang w:val="de-DE"/>
        </w:rPr>
        <w:t>chöpfung von bis zu 15 % des für vorherige</w:t>
      </w:r>
      <w:r w:rsidR="00D50D51" w:rsidRPr="008878F1">
        <w:rPr>
          <w:rFonts w:ascii="Calibri" w:hAnsi="Calibri"/>
          <w:lang w:val="de-DE"/>
        </w:rPr>
        <w:t>n</w:t>
      </w:r>
      <w:r w:rsidRPr="008878F1">
        <w:rPr>
          <w:rFonts w:ascii="Calibri" w:hAnsi="Calibri"/>
          <w:lang w:val="de-DE"/>
        </w:rPr>
        <w:t xml:space="preserve"> </w:t>
      </w:r>
      <w:r w:rsidR="00D50D51" w:rsidRPr="008878F1">
        <w:rPr>
          <w:rFonts w:ascii="Calibri" w:hAnsi="Calibri"/>
          <w:lang w:val="de-DE"/>
        </w:rPr>
        <w:t xml:space="preserve">Berichtszeiträume </w:t>
      </w:r>
      <w:r w:rsidRPr="008878F1">
        <w:rPr>
          <w:rFonts w:ascii="Calibri" w:hAnsi="Calibri"/>
          <w:lang w:val="de-DE"/>
        </w:rPr>
        <w:t xml:space="preserve">vorgesehenen Budgets zulässig. Eine </w:t>
      </w:r>
      <w:r w:rsidR="00E82A10" w:rsidRPr="008878F1">
        <w:rPr>
          <w:rFonts w:ascii="Calibri" w:hAnsi="Calibri"/>
          <w:lang w:val="de-DE"/>
        </w:rPr>
        <w:t xml:space="preserve"> niedrigere S</w:t>
      </w:r>
      <w:r w:rsidRPr="008878F1">
        <w:rPr>
          <w:rFonts w:ascii="Calibri" w:hAnsi="Calibri"/>
          <w:lang w:val="de-DE"/>
        </w:rPr>
        <w:t xml:space="preserve">chöpfung, die über die festgelegten Grenzen hinausgeht, ist zulässig, wenn sie auf individuellen </w:t>
      </w:r>
      <w:r w:rsidR="00D50D51" w:rsidRPr="008878F1">
        <w:rPr>
          <w:rFonts w:ascii="Calibri" w:hAnsi="Calibri"/>
          <w:lang w:val="de-DE"/>
        </w:rPr>
        <w:t xml:space="preserve">Kostenverzögerungen </w:t>
      </w:r>
      <w:r w:rsidRPr="008878F1">
        <w:rPr>
          <w:rFonts w:ascii="Calibri" w:hAnsi="Calibri"/>
          <w:lang w:val="de-DE"/>
        </w:rPr>
        <w:t>aus Gründen, die außerhalb des Einflusses des Partners</w:t>
      </w:r>
      <w:r w:rsidR="009C5FDF" w:rsidRPr="008878F1">
        <w:rPr>
          <w:rFonts w:ascii="Calibri" w:hAnsi="Calibri"/>
          <w:lang w:val="de-DE"/>
        </w:rPr>
        <w:t>/der Partner</w:t>
      </w:r>
      <w:r w:rsidRPr="008878F1">
        <w:rPr>
          <w:rFonts w:ascii="Calibri" w:hAnsi="Calibri"/>
          <w:lang w:val="de-DE"/>
        </w:rPr>
        <w:t xml:space="preserve"> liegen, beruht.</w:t>
      </w:r>
    </w:p>
    <w:p w14:paraId="42ACB510" w14:textId="77777777" w:rsidR="006505CC" w:rsidRPr="008878F1" w:rsidRDefault="006505CC" w:rsidP="006505CC">
      <w:pPr>
        <w:pStyle w:val="Odstavekseznama"/>
        <w:jc w:val="both"/>
        <w:rPr>
          <w:rFonts w:ascii="Calibri" w:hAnsi="Calibri"/>
        </w:rPr>
      </w:pPr>
    </w:p>
    <w:p w14:paraId="76AAF88E" w14:textId="0EB3FDC9" w:rsidR="006505CC" w:rsidRPr="008878F1" w:rsidRDefault="006505CC" w:rsidP="006505CC">
      <w:pPr>
        <w:pStyle w:val="Odstavekseznama"/>
        <w:jc w:val="both"/>
        <w:rPr>
          <w:rFonts w:ascii="Calibri" w:hAnsi="Calibri"/>
        </w:rPr>
      </w:pPr>
      <w:r w:rsidRPr="008878F1">
        <w:rPr>
          <w:rFonts w:ascii="Calibri" w:hAnsi="Calibri"/>
          <w:lang w:val="de-DE"/>
        </w:rPr>
        <w:t xml:space="preserve">d) Bei einer </w:t>
      </w:r>
      <w:r w:rsidR="00E82A10" w:rsidRPr="008878F1">
        <w:rPr>
          <w:rFonts w:ascii="Calibri" w:hAnsi="Calibri"/>
          <w:lang w:val="de-DE"/>
        </w:rPr>
        <w:t xml:space="preserve">niedrigeren </w:t>
      </w:r>
      <w:r w:rsidR="008878F1" w:rsidRPr="008878F1">
        <w:rPr>
          <w:rFonts w:ascii="Calibri" w:hAnsi="Calibri"/>
          <w:lang w:val="de-DE"/>
        </w:rPr>
        <w:t>S</w:t>
      </w:r>
      <w:r w:rsidRPr="008878F1">
        <w:rPr>
          <w:rFonts w:ascii="Calibri" w:hAnsi="Calibri"/>
          <w:lang w:val="de-DE"/>
        </w:rPr>
        <w:t xml:space="preserve">chöpfung, die über dem zulässigen Betrag liegt, kann der Betrag, der die festgelegte Grenze übersteigt, vom Projektbudget und vom EFRE-Förderbetrag abgezogen werden. </w:t>
      </w:r>
    </w:p>
    <w:p w14:paraId="180E664F" w14:textId="77777777" w:rsidR="006505CC" w:rsidRPr="008878F1" w:rsidRDefault="006505CC" w:rsidP="006505CC">
      <w:pPr>
        <w:jc w:val="both"/>
        <w:rPr>
          <w:rFonts w:ascii="Calibri" w:hAnsi="Calibri"/>
        </w:rPr>
      </w:pPr>
    </w:p>
    <w:p w14:paraId="7B77AEF3" w14:textId="7F3A898F" w:rsidR="006505CC" w:rsidRPr="008878F1" w:rsidRDefault="006505CC" w:rsidP="006505CC">
      <w:pPr>
        <w:pStyle w:val="Odstavekseznama"/>
        <w:numPr>
          <w:ilvl w:val="0"/>
          <w:numId w:val="8"/>
        </w:numPr>
        <w:jc w:val="both"/>
        <w:rPr>
          <w:rFonts w:ascii="Calibri" w:hAnsi="Calibri"/>
        </w:rPr>
      </w:pPr>
      <w:r w:rsidRPr="008878F1">
        <w:rPr>
          <w:rFonts w:ascii="Calibri" w:hAnsi="Calibri"/>
          <w:lang w:val="de-DE"/>
        </w:rPr>
        <w:t xml:space="preserve">Die Auszahlung der Fördermittel wird von der Kondition abhängig gemacht, dass sowohl das </w:t>
      </w:r>
      <w:r w:rsidR="00D50D51" w:rsidRPr="008878F1">
        <w:rPr>
          <w:rFonts w:ascii="Calibri" w:hAnsi="Calibri"/>
          <w:lang w:val="de-DE"/>
        </w:rPr>
        <w:t xml:space="preserve">Kontrollverfahren </w:t>
      </w:r>
      <w:r w:rsidRPr="008878F1">
        <w:rPr>
          <w:rFonts w:ascii="Calibri" w:hAnsi="Calibri"/>
          <w:lang w:val="de-DE"/>
        </w:rPr>
        <w:t xml:space="preserve">auf </w:t>
      </w:r>
      <w:r w:rsidR="00D50D51" w:rsidRPr="008878F1">
        <w:rPr>
          <w:rFonts w:ascii="Calibri" w:hAnsi="Calibri"/>
          <w:lang w:val="de-DE"/>
        </w:rPr>
        <w:t xml:space="preserve">der ersten </w:t>
      </w:r>
      <w:r w:rsidRPr="008878F1">
        <w:rPr>
          <w:rFonts w:ascii="Calibri" w:hAnsi="Calibri"/>
          <w:lang w:val="de-DE"/>
        </w:rPr>
        <w:t xml:space="preserve">Ebene (Artikel 125 (4) der Verordnung (EU) Nr. 1303/2013) als auch die </w:t>
      </w:r>
      <w:r w:rsidR="00D50D51" w:rsidRPr="008878F1">
        <w:rPr>
          <w:rFonts w:ascii="Calibri" w:hAnsi="Calibri"/>
          <w:lang w:val="de-DE"/>
        </w:rPr>
        <w:t xml:space="preserve">Bestätigung </w:t>
      </w:r>
      <w:r w:rsidRPr="008878F1">
        <w:rPr>
          <w:rFonts w:ascii="Calibri" w:hAnsi="Calibri"/>
          <w:lang w:val="de-DE"/>
        </w:rPr>
        <w:t>durch die VB angemessen durchgeführt wurden.</w:t>
      </w:r>
    </w:p>
    <w:p w14:paraId="397FA0B5" w14:textId="77777777" w:rsidR="006505CC" w:rsidRPr="008878F1" w:rsidRDefault="006505CC" w:rsidP="006505CC">
      <w:pPr>
        <w:jc w:val="both"/>
        <w:rPr>
          <w:rFonts w:ascii="Calibri" w:hAnsi="Calibri"/>
        </w:rPr>
      </w:pPr>
    </w:p>
    <w:p w14:paraId="7045001D" w14:textId="21653380" w:rsidR="006505CC" w:rsidRPr="008878F1" w:rsidRDefault="006505CC" w:rsidP="006505CC">
      <w:pPr>
        <w:pStyle w:val="Odstavekseznama"/>
        <w:numPr>
          <w:ilvl w:val="0"/>
          <w:numId w:val="8"/>
        </w:numPr>
        <w:jc w:val="both"/>
        <w:rPr>
          <w:rFonts w:ascii="Calibri" w:hAnsi="Calibri"/>
        </w:rPr>
      </w:pPr>
      <w:r w:rsidRPr="008878F1">
        <w:rPr>
          <w:rFonts w:ascii="Calibri" w:hAnsi="Calibri"/>
          <w:lang w:val="de-DE"/>
        </w:rPr>
        <w:t xml:space="preserve">Wenn die </w:t>
      </w:r>
      <w:r w:rsidR="009C5FDF" w:rsidRPr="008878F1">
        <w:rPr>
          <w:rFonts w:ascii="Calibri" w:hAnsi="Calibri"/>
          <w:lang w:val="de-DE"/>
        </w:rPr>
        <w:t xml:space="preserve">Europäische Kommission </w:t>
      </w:r>
      <w:r w:rsidRPr="008878F1">
        <w:rPr>
          <w:rFonts w:ascii="Calibri" w:hAnsi="Calibri"/>
          <w:lang w:val="de-DE"/>
        </w:rPr>
        <w:t xml:space="preserve">dem </w:t>
      </w:r>
      <w:proofErr w:type="spellStart"/>
      <w:r w:rsidRPr="008878F1">
        <w:rPr>
          <w:rFonts w:ascii="Calibri" w:hAnsi="Calibri"/>
          <w:lang w:val="de-DE"/>
        </w:rPr>
        <w:t>Interreg</w:t>
      </w:r>
      <w:proofErr w:type="spellEnd"/>
      <w:r w:rsidRPr="008878F1">
        <w:rPr>
          <w:rFonts w:ascii="Calibri" w:hAnsi="Calibri"/>
          <w:lang w:val="de-DE"/>
        </w:rPr>
        <w:t xml:space="preserve">-Programm V-A SI-AT </w:t>
      </w:r>
      <w:r w:rsidR="00D06E88" w:rsidRPr="008878F1">
        <w:rPr>
          <w:rFonts w:ascii="Calibri" w:hAnsi="Calibri"/>
          <w:lang w:val="de-DE"/>
        </w:rPr>
        <w:t xml:space="preserve">aus irgendwelchem Grund </w:t>
      </w:r>
      <w:r w:rsidRPr="008878F1">
        <w:rPr>
          <w:rFonts w:ascii="Calibri" w:hAnsi="Calibri"/>
          <w:lang w:val="de-DE"/>
        </w:rPr>
        <w:t xml:space="preserve">keine Fördermittel zur Verfügung stellt, ist die VB berechtigt, die </w:t>
      </w:r>
      <w:r w:rsidR="009C5FDF" w:rsidRPr="008878F1">
        <w:rPr>
          <w:rFonts w:ascii="Calibri" w:hAnsi="Calibri"/>
          <w:lang w:val="de-DE"/>
        </w:rPr>
        <w:t>Ausz</w:t>
      </w:r>
      <w:r w:rsidRPr="008878F1">
        <w:rPr>
          <w:rFonts w:ascii="Calibri" w:hAnsi="Calibri"/>
          <w:lang w:val="de-DE"/>
        </w:rPr>
        <w:t xml:space="preserve">ahlungen so lange wie nötig zurückzuhalten oder, als äußerste Maßnahme, diesen Vertrag zu kündigen. </w:t>
      </w:r>
    </w:p>
    <w:p w14:paraId="222259DD" w14:textId="77777777" w:rsidR="005E08FD" w:rsidRPr="004B3CE3" w:rsidRDefault="005E08FD" w:rsidP="005E08FD">
      <w:pPr>
        <w:pStyle w:val="Odstavekseznama"/>
        <w:rPr>
          <w:rFonts w:ascii="Calibri" w:hAnsi="Calibri"/>
        </w:rPr>
      </w:pPr>
    </w:p>
    <w:p w14:paraId="1ADE3A8B" w14:textId="4275867F" w:rsidR="005E08FD" w:rsidRPr="004B3CE3" w:rsidRDefault="005E08FD" w:rsidP="006505CC">
      <w:pPr>
        <w:pStyle w:val="Odstavekseznama"/>
        <w:numPr>
          <w:ilvl w:val="0"/>
          <w:numId w:val="8"/>
        </w:numPr>
        <w:jc w:val="both"/>
        <w:rPr>
          <w:rFonts w:ascii="Calibri" w:hAnsi="Calibri"/>
        </w:rPr>
      </w:pPr>
      <w:r w:rsidRPr="004B3CE3">
        <w:rPr>
          <w:rFonts w:ascii="Calibri" w:hAnsi="Calibri"/>
          <w:lang w:val="de-DE"/>
        </w:rPr>
        <w:t>Im Fall</w:t>
      </w:r>
      <w:r w:rsidR="00D61025">
        <w:rPr>
          <w:rFonts w:ascii="Calibri" w:hAnsi="Calibri"/>
          <w:lang w:val="de-DE"/>
        </w:rPr>
        <w:t>e</w:t>
      </w:r>
      <w:r w:rsidRPr="004B3CE3">
        <w:rPr>
          <w:rFonts w:ascii="Calibri" w:hAnsi="Calibri"/>
          <w:lang w:val="de-DE"/>
        </w:rPr>
        <w:t xml:space="preserve"> von schwerem Verfehlen der Ziele in Bezug auf die </w:t>
      </w:r>
      <w:proofErr w:type="spellStart"/>
      <w:r w:rsidRPr="004B3CE3">
        <w:rPr>
          <w:rFonts w:ascii="Calibri" w:hAnsi="Calibri"/>
          <w:lang w:val="de-DE"/>
        </w:rPr>
        <w:t>Outputindikatoren</w:t>
      </w:r>
      <w:proofErr w:type="spellEnd"/>
      <w:r w:rsidRPr="004B3CE3">
        <w:rPr>
          <w:rFonts w:ascii="Calibri" w:hAnsi="Calibri"/>
          <w:lang w:val="de-DE"/>
        </w:rPr>
        <w:t xml:space="preserve">, können finanzielle </w:t>
      </w:r>
      <w:r w:rsidR="0030554E" w:rsidRPr="004B3CE3">
        <w:rPr>
          <w:rFonts w:ascii="Calibri" w:hAnsi="Calibri"/>
          <w:lang w:val="de-DE"/>
        </w:rPr>
        <w:t xml:space="preserve">Korrekturen </w:t>
      </w:r>
      <w:r w:rsidRPr="004B3CE3">
        <w:rPr>
          <w:rFonts w:ascii="Calibri" w:hAnsi="Calibri"/>
          <w:lang w:val="de-DE"/>
        </w:rPr>
        <w:t xml:space="preserve">auf </w:t>
      </w:r>
      <w:r w:rsidR="0030554E" w:rsidRPr="004B3CE3">
        <w:rPr>
          <w:rFonts w:ascii="Calibri" w:hAnsi="Calibri"/>
          <w:lang w:val="de-DE"/>
        </w:rPr>
        <w:t xml:space="preserve">Projektebene </w:t>
      </w:r>
      <w:r w:rsidRPr="004B3CE3">
        <w:rPr>
          <w:rFonts w:ascii="Calibri" w:hAnsi="Calibri"/>
          <w:lang w:val="de-DE"/>
        </w:rPr>
        <w:t>vorgenommen werden.</w:t>
      </w:r>
    </w:p>
    <w:p w14:paraId="5A78B65E" w14:textId="77777777" w:rsidR="006505CC" w:rsidRPr="004B3CE3" w:rsidRDefault="006505CC" w:rsidP="006505CC">
      <w:pPr>
        <w:jc w:val="both"/>
        <w:rPr>
          <w:rFonts w:ascii="Calibri" w:hAnsi="Calibri"/>
        </w:rPr>
      </w:pPr>
    </w:p>
    <w:p w14:paraId="63F9261D" w14:textId="1F698416" w:rsidR="006505CC" w:rsidRPr="008878F1" w:rsidRDefault="006505CC" w:rsidP="00502626">
      <w:pPr>
        <w:pStyle w:val="Odstavekseznama"/>
        <w:numPr>
          <w:ilvl w:val="0"/>
          <w:numId w:val="8"/>
        </w:numPr>
        <w:jc w:val="both"/>
        <w:rPr>
          <w:rFonts w:ascii="Calibri" w:hAnsi="Calibri"/>
        </w:rPr>
      </w:pPr>
      <w:r w:rsidRPr="004B3CE3">
        <w:rPr>
          <w:rFonts w:ascii="Calibri" w:hAnsi="Calibri"/>
          <w:lang w:val="de-DE"/>
        </w:rPr>
        <w:t xml:space="preserve">Wenn der LP oder der </w:t>
      </w:r>
      <w:r w:rsidR="00561CEC" w:rsidRPr="004B3CE3">
        <w:rPr>
          <w:rFonts w:ascii="Calibri" w:hAnsi="Calibri"/>
          <w:lang w:val="de-DE"/>
        </w:rPr>
        <w:t xml:space="preserve">Projektpartner </w:t>
      </w:r>
      <w:r w:rsidRPr="004B3CE3">
        <w:rPr>
          <w:rFonts w:ascii="Calibri" w:hAnsi="Calibri"/>
          <w:lang w:val="de-DE"/>
        </w:rPr>
        <w:t xml:space="preserve">die vertraglichen </w:t>
      </w:r>
      <w:proofErr w:type="spellStart"/>
      <w:r w:rsidR="00E32DA0" w:rsidRPr="004B3CE3">
        <w:rPr>
          <w:rFonts w:ascii="Calibri" w:hAnsi="Calibri"/>
          <w:lang w:val="de-DE"/>
        </w:rPr>
        <w:t>Kofinanzierungsanf</w:t>
      </w:r>
      <w:r w:rsidR="00D06E88" w:rsidRPr="004B3CE3">
        <w:rPr>
          <w:rFonts w:ascii="Calibri" w:hAnsi="Calibri"/>
          <w:lang w:val="de-DE"/>
        </w:rPr>
        <w:t>ö</w:t>
      </w:r>
      <w:r w:rsidR="00E32DA0" w:rsidRPr="004B3CE3">
        <w:rPr>
          <w:rFonts w:ascii="Calibri" w:hAnsi="Calibri"/>
          <w:lang w:val="de-DE"/>
        </w:rPr>
        <w:t>rderungen</w:t>
      </w:r>
      <w:proofErr w:type="spellEnd"/>
      <w:r w:rsidRPr="004B3CE3">
        <w:rPr>
          <w:rFonts w:ascii="Calibri" w:hAnsi="Calibri"/>
          <w:lang w:val="de-DE"/>
        </w:rPr>
        <w:t xml:space="preserve"> gemäß dem genehmigten Antragsformular nicht erfüllen, ist die VB berechtigt, den Vertrag zu kündigen oder den Förderbetrag gegebenenfalls proportional zur verringerten nationalen </w:t>
      </w:r>
      <w:proofErr w:type="spellStart"/>
      <w:r w:rsidRPr="004B3CE3">
        <w:rPr>
          <w:rFonts w:ascii="Calibri" w:hAnsi="Calibri"/>
          <w:lang w:val="de-DE"/>
        </w:rPr>
        <w:t>Kofinanzierung</w:t>
      </w:r>
      <w:proofErr w:type="spellEnd"/>
      <w:r w:rsidRPr="004B3CE3">
        <w:rPr>
          <w:rFonts w:ascii="Calibri" w:hAnsi="Calibri"/>
          <w:lang w:val="de-DE"/>
        </w:rPr>
        <w:t xml:space="preserve"> zu verringern. Der LP kann gegen </w:t>
      </w:r>
      <w:r w:rsidR="00D66497" w:rsidRPr="004B3CE3">
        <w:rPr>
          <w:rFonts w:ascii="Calibri" w:hAnsi="Calibri"/>
          <w:lang w:val="de-DE"/>
        </w:rPr>
        <w:t xml:space="preserve">solche </w:t>
      </w:r>
      <w:r w:rsidRPr="004B3CE3">
        <w:rPr>
          <w:rFonts w:ascii="Calibri" w:hAnsi="Calibri"/>
          <w:lang w:val="de-DE"/>
        </w:rPr>
        <w:t>Handlung</w:t>
      </w:r>
      <w:r w:rsidR="00D66497" w:rsidRPr="004B3CE3">
        <w:rPr>
          <w:rFonts w:ascii="Calibri" w:hAnsi="Calibri"/>
          <w:lang w:val="de-DE"/>
        </w:rPr>
        <w:t>en</w:t>
      </w:r>
      <w:r w:rsidRPr="004B3CE3">
        <w:rPr>
          <w:rFonts w:ascii="Calibri" w:hAnsi="Calibri"/>
          <w:lang w:val="de-DE"/>
        </w:rPr>
        <w:t xml:space="preserve"> der VB Beschwerde einreichen. Nach Anwendung des Beschwerdeverfahrens ist</w:t>
      </w:r>
      <w:r w:rsidR="00D66497" w:rsidRPr="004B3CE3">
        <w:rPr>
          <w:rFonts w:ascii="Calibri" w:hAnsi="Calibri"/>
          <w:lang w:val="de-DE"/>
        </w:rPr>
        <w:t>,</w:t>
      </w:r>
      <w:r w:rsidRPr="004B3CE3">
        <w:rPr>
          <w:rFonts w:ascii="Calibri" w:hAnsi="Calibri"/>
          <w:lang w:val="de-DE"/>
        </w:rPr>
        <w:t xml:space="preserve"> </w:t>
      </w:r>
      <w:r w:rsidR="00D66497" w:rsidRPr="004B3CE3">
        <w:rPr>
          <w:rFonts w:ascii="Calibri" w:hAnsi="Calibri"/>
          <w:lang w:val="de-DE"/>
        </w:rPr>
        <w:t xml:space="preserve">nachdem die beteiligten Parteien in der Angelegenheit Informationen ausgetauscht haben und innerhalb einer angemessenen Frist keine einvernehmliche Lösung gefunden haben, </w:t>
      </w:r>
      <w:r w:rsidRPr="004B3CE3">
        <w:rPr>
          <w:rFonts w:ascii="Calibri" w:hAnsi="Calibri"/>
          <w:lang w:val="de-DE"/>
        </w:rPr>
        <w:t>jede Art von Forderung des LP</w:t>
      </w:r>
      <w:r w:rsidR="00D61025">
        <w:rPr>
          <w:rFonts w:ascii="Calibri" w:hAnsi="Calibri"/>
          <w:lang w:val="de-DE"/>
        </w:rPr>
        <w:t>s</w:t>
      </w:r>
      <w:r w:rsidRPr="004B3CE3">
        <w:rPr>
          <w:rFonts w:ascii="Calibri" w:hAnsi="Calibri"/>
          <w:lang w:val="de-DE"/>
        </w:rPr>
        <w:t xml:space="preserve"> gegen die VB, gleich aus welchen Gründen, ausgeschlossen</w:t>
      </w:r>
      <w:r w:rsidR="00D66497" w:rsidRPr="004B3CE3">
        <w:rPr>
          <w:rFonts w:ascii="Calibri" w:hAnsi="Calibri"/>
          <w:lang w:val="de-DE"/>
        </w:rPr>
        <w:t>.</w:t>
      </w:r>
    </w:p>
    <w:p w14:paraId="05CF3EFC" w14:textId="77777777" w:rsidR="008878F1" w:rsidRPr="008878F1" w:rsidRDefault="008878F1" w:rsidP="008878F1">
      <w:pPr>
        <w:pStyle w:val="Odstavekseznama"/>
        <w:rPr>
          <w:rFonts w:ascii="Calibri" w:hAnsi="Calibri"/>
        </w:rPr>
      </w:pPr>
    </w:p>
    <w:p w14:paraId="2A1BC131" w14:textId="77777777" w:rsidR="008878F1" w:rsidRDefault="008878F1" w:rsidP="008878F1">
      <w:pPr>
        <w:jc w:val="both"/>
        <w:rPr>
          <w:rFonts w:ascii="Calibri" w:hAnsi="Calibri"/>
        </w:rPr>
      </w:pPr>
    </w:p>
    <w:p w14:paraId="798179BE" w14:textId="77777777" w:rsidR="008878F1" w:rsidRPr="008878F1" w:rsidRDefault="008878F1" w:rsidP="008878F1">
      <w:pPr>
        <w:jc w:val="both"/>
        <w:rPr>
          <w:rFonts w:ascii="Calibri" w:hAnsi="Calibri"/>
        </w:rPr>
      </w:pPr>
    </w:p>
    <w:p w14:paraId="68380AF0" w14:textId="77777777" w:rsidR="00B95A66" w:rsidRPr="004B3CE3" w:rsidRDefault="00B95A66" w:rsidP="006505CC">
      <w:pPr>
        <w:jc w:val="both"/>
        <w:rPr>
          <w:rFonts w:ascii="Calibri" w:hAnsi="Calibri"/>
        </w:rPr>
      </w:pPr>
    </w:p>
    <w:p w14:paraId="667C0AD5" w14:textId="77777777" w:rsidR="006505CC" w:rsidRPr="004B3CE3" w:rsidRDefault="006505CC" w:rsidP="004B3CE3">
      <w:pPr>
        <w:spacing w:after="160" w:line="259" w:lineRule="auto"/>
        <w:jc w:val="center"/>
        <w:rPr>
          <w:rFonts w:ascii="Calibri" w:hAnsi="Calibri"/>
          <w:b/>
        </w:rPr>
      </w:pPr>
      <w:r w:rsidRPr="004B3CE3">
        <w:rPr>
          <w:rFonts w:ascii="Calibri" w:hAnsi="Calibri"/>
          <w:b/>
          <w:bCs/>
          <w:lang w:val="de-DE"/>
        </w:rPr>
        <w:lastRenderedPageBreak/>
        <w:t>Artikel 3</w:t>
      </w:r>
    </w:p>
    <w:p w14:paraId="3FB86A11" w14:textId="20592DA0" w:rsidR="006505CC" w:rsidRPr="004B3CE3" w:rsidRDefault="006505CC" w:rsidP="006505CC">
      <w:pPr>
        <w:jc w:val="center"/>
        <w:rPr>
          <w:rFonts w:ascii="Calibri" w:hAnsi="Calibri"/>
          <w:b/>
        </w:rPr>
      </w:pPr>
      <w:r w:rsidRPr="004B3CE3">
        <w:rPr>
          <w:rFonts w:ascii="Calibri" w:hAnsi="Calibri"/>
          <w:b/>
          <w:bCs/>
          <w:lang w:val="de-DE"/>
        </w:rPr>
        <w:t xml:space="preserve">Gebrauchsgegenstand, </w:t>
      </w:r>
      <w:r w:rsidR="00E91163" w:rsidRPr="004B3CE3">
        <w:rPr>
          <w:rFonts w:ascii="Calibri" w:hAnsi="Calibri"/>
          <w:b/>
          <w:bCs/>
          <w:lang w:val="de-DE"/>
        </w:rPr>
        <w:t xml:space="preserve">Zuschussfähigkeit </w:t>
      </w:r>
      <w:r w:rsidRPr="004B3CE3">
        <w:rPr>
          <w:rFonts w:ascii="Calibri" w:hAnsi="Calibri"/>
          <w:b/>
          <w:bCs/>
          <w:lang w:val="de-DE"/>
        </w:rPr>
        <w:t>der Ausgaben und Projektänderungen</w:t>
      </w:r>
    </w:p>
    <w:p w14:paraId="20C9DC1A" w14:textId="77777777" w:rsidR="006505CC" w:rsidRPr="004B3CE3" w:rsidRDefault="006505CC" w:rsidP="006505CC">
      <w:pPr>
        <w:jc w:val="both"/>
        <w:rPr>
          <w:rFonts w:ascii="Calibri" w:hAnsi="Calibri"/>
        </w:rPr>
      </w:pPr>
    </w:p>
    <w:p w14:paraId="7B0DA7AF" w14:textId="77777777" w:rsidR="006505CC" w:rsidRPr="004B3CE3" w:rsidRDefault="006505CC" w:rsidP="006505CC">
      <w:pPr>
        <w:pStyle w:val="Odstavekseznama"/>
        <w:numPr>
          <w:ilvl w:val="0"/>
          <w:numId w:val="9"/>
        </w:numPr>
        <w:jc w:val="both"/>
        <w:rPr>
          <w:rFonts w:ascii="Calibri" w:hAnsi="Calibri"/>
        </w:rPr>
      </w:pPr>
      <w:r w:rsidRPr="004B3CE3">
        <w:rPr>
          <w:rFonts w:ascii="Calibri" w:hAnsi="Calibri"/>
          <w:lang w:val="de-DE"/>
        </w:rPr>
        <w:t>Die Fördermittel werden ausschließlich für die Umsetzung des im Antragsformular beschriebenen Projekts gewährt.</w:t>
      </w:r>
    </w:p>
    <w:p w14:paraId="55E6E766" w14:textId="77777777" w:rsidR="006505CC" w:rsidRPr="004B3CE3" w:rsidRDefault="006505CC" w:rsidP="006505CC">
      <w:pPr>
        <w:jc w:val="both"/>
        <w:rPr>
          <w:rFonts w:ascii="Calibri" w:hAnsi="Calibri"/>
        </w:rPr>
      </w:pPr>
    </w:p>
    <w:p w14:paraId="16481397" w14:textId="446A20BD" w:rsidR="006505CC" w:rsidRPr="004B3CE3" w:rsidRDefault="006505CC" w:rsidP="006505CC">
      <w:pPr>
        <w:pStyle w:val="Odstavekseznama"/>
        <w:numPr>
          <w:ilvl w:val="0"/>
          <w:numId w:val="9"/>
        </w:numPr>
        <w:jc w:val="both"/>
        <w:rPr>
          <w:rFonts w:ascii="Calibri" w:hAnsi="Calibri"/>
        </w:rPr>
      </w:pPr>
      <w:r w:rsidRPr="004B3CE3">
        <w:rPr>
          <w:rFonts w:ascii="Calibri" w:hAnsi="Calibri"/>
          <w:lang w:val="de-DE"/>
        </w:rPr>
        <w:t xml:space="preserve">Der LP und </w:t>
      </w:r>
      <w:r w:rsidR="00E91163" w:rsidRPr="004B3CE3">
        <w:rPr>
          <w:rFonts w:ascii="Calibri" w:hAnsi="Calibri"/>
          <w:lang w:val="de-DE"/>
        </w:rPr>
        <w:t>die Projektpartner</w:t>
      </w:r>
      <w:r w:rsidR="00D61025">
        <w:rPr>
          <w:rFonts w:ascii="Calibri" w:hAnsi="Calibri"/>
          <w:lang w:val="de-DE"/>
        </w:rPr>
        <w:t xml:space="preserve"> </w:t>
      </w:r>
      <w:r w:rsidRPr="004B3CE3">
        <w:rPr>
          <w:rFonts w:ascii="Calibri" w:hAnsi="Calibri"/>
          <w:lang w:val="de-DE"/>
        </w:rPr>
        <w:t xml:space="preserve">werden das Projekt mit der erforderlichen Sorgfalt, Effizienz, Transparenz, entsprechend der bewährten Praxis auf dem betreffenden Gebiet und in Übereinstimmung mit diesem Vertrag umsetzen. Dazu werden der LP und </w:t>
      </w:r>
      <w:r w:rsidR="00897B53" w:rsidRPr="004B3CE3">
        <w:rPr>
          <w:rFonts w:ascii="Calibri" w:hAnsi="Calibri"/>
          <w:lang w:val="de-DE"/>
        </w:rPr>
        <w:t>die Projektpartner</w:t>
      </w:r>
      <w:r w:rsidR="00D61025">
        <w:rPr>
          <w:rFonts w:ascii="Calibri" w:hAnsi="Calibri"/>
          <w:lang w:val="de-DE"/>
        </w:rPr>
        <w:t xml:space="preserve"> </w:t>
      </w:r>
      <w:r w:rsidRPr="004B3CE3">
        <w:rPr>
          <w:rFonts w:ascii="Calibri" w:hAnsi="Calibri"/>
          <w:lang w:val="de-DE"/>
        </w:rPr>
        <w:t>alle für die vollständige Umsetzung des im Antragsformular dargelegten Projekts erforderlichen finanziellen, personellen und materiellen Ressourcen mobilisieren.</w:t>
      </w:r>
    </w:p>
    <w:p w14:paraId="66245208" w14:textId="77777777" w:rsidR="006505CC" w:rsidRPr="004B3CE3" w:rsidRDefault="006505CC" w:rsidP="006505CC">
      <w:pPr>
        <w:jc w:val="both"/>
        <w:rPr>
          <w:rFonts w:ascii="Calibri" w:hAnsi="Calibri"/>
        </w:rPr>
      </w:pPr>
    </w:p>
    <w:p w14:paraId="1A6BF65E" w14:textId="5F37102F" w:rsidR="006505CC" w:rsidRPr="004B3CE3" w:rsidRDefault="006505CC" w:rsidP="006505CC">
      <w:pPr>
        <w:pStyle w:val="Odstavekseznama"/>
        <w:numPr>
          <w:ilvl w:val="0"/>
          <w:numId w:val="9"/>
        </w:numPr>
        <w:jc w:val="both"/>
        <w:rPr>
          <w:rFonts w:ascii="Calibri" w:hAnsi="Calibri"/>
        </w:rPr>
      </w:pPr>
      <w:r w:rsidRPr="004B3CE3">
        <w:rPr>
          <w:rFonts w:ascii="Calibri" w:hAnsi="Calibri"/>
          <w:lang w:val="de-DE"/>
        </w:rPr>
        <w:t>Förderfähige</w:t>
      </w:r>
      <w:r w:rsidR="00F93956" w:rsidRPr="004B3CE3">
        <w:rPr>
          <w:rFonts w:ascii="Calibri" w:hAnsi="Calibri"/>
          <w:lang w:val="de-DE"/>
        </w:rPr>
        <w:t xml:space="preserve"> Kosten</w:t>
      </w:r>
      <w:r w:rsidRPr="004B3CE3">
        <w:rPr>
          <w:rFonts w:ascii="Calibri" w:hAnsi="Calibri"/>
          <w:lang w:val="de-DE"/>
        </w:rPr>
        <w:t xml:space="preserve"> in Anwendung von Artikel 2 </w:t>
      </w:r>
      <w:r w:rsidR="00D61025">
        <w:rPr>
          <w:rFonts w:ascii="Calibri" w:hAnsi="Calibri"/>
          <w:lang w:val="de-DE"/>
        </w:rPr>
        <w:t>„</w:t>
      </w:r>
      <w:r w:rsidRPr="004B3CE3">
        <w:rPr>
          <w:rFonts w:ascii="Calibri" w:hAnsi="Calibri"/>
          <w:lang w:val="de-DE"/>
        </w:rPr>
        <w:t>Förderzusage</w:t>
      </w:r>
      <w:r w:rsidR="00D61025">
        <w:rPr>
          <w:rFonts w:ascii="Calibri" w:hAnsi="Calibri"/>
          <w:lang w:val="de-DE"/>
        </w:rPr>
        <w:t>“</w:t>
      </w:r>
      <w:r w:rsidRPr="004B3CE3">
        <w:rPr>
          <w:rFonts w:ascii="Calibri" w:hAnsi="Calibri"/>
          <w:lang w:val="de-DE"/>
        </w:rPr>
        <w:t xml:space="preserve"> bestehen ausschließlich aus förderfähigen </w:t>
      </w:r>
      <w:r w:rsidR="00F93956" w:rsidRPr="004B3CE3">
        <w:rPr>
          <w:rFonts w:ascii="Calibri" w:hAnsi="Calibri"/>
          <w:lang w:val="de-DE"/>
        </w:rPr>
        <w:t>Kosten</w:t>
      </w:r>
      <w:r w:rsidRPr="004B3CE3">
        <w:rPr>
          <w:rFonts w:ascii="Calibri" w:hAnsi="Calibri"/>
          <w:lang w:val="de-DE"/>
        </w:rPr>
        <w:t xml:space="preserve">, die gemäß der Budgetstruktur des genehmigten Antragsformulars von der nationalen Kontrolle auf erster Ebene überprüft und durch die VB </w:t>
      </w:r>
      <w:r w:rsidR="00F93956" w:rsidRPr="004B3CE3">
        <w:rPr>
          <w:rFonts w:ascii="Calibri" w:hAnsi="Calibri"/>
          <w:lang w:val="de-DE"/>
        </w:rPr>
        <w:t xml:space="preserve">bestätigt </w:t>
      </w:r>
      <w:r w:rsidRPr="004B3CE3">
        <w:rPr>
          <w:rFonts w:ascii="Calibri" w:hAnsi="Calibri"/>
          <w:lang w:val="de-DE"/>
        </w:rPr>
        <w:t xml:space="preserve">wurden. Die Förderfähigkeit der </w:t>
      </w:r>
      <w:r w:rsidR="00F93956" w:rsidRPr="004B3CE3">
        <w:rPr>
          <w:rFonts w:ascii="Calibri" w:hAnsi="Calibri"/>
          <w:lang w:val="de-DE"/>
        </w:rPr>
        <w:t xml:space="preserve">Kosten </w:t>
      </w:r>
      <w:r w:rsidRPr="004B3CE3">
        <w:rPr>
          <w:rFonts w:ascii="Calibri" w:hAnsi="Calibri"/>
          <w:lang w:val="de-DE"/>
        </w:rPr>
        <w:t xml:space="preserve">für EFRE-Mittel ist durch die Übereinstimmung der Ausgaben mit den Rechtsklauseln aus Artikel 1  </w:t>
      </w:r>
      <w:r w:rsidR="00D61025">
        <w:rPr>
          <w:rFonts w:ascii="Calibri" w:hAnsi="Calibri"/>
          <w:lang w:val="de-DE"/>
        </w:rPr>
        <w:t>„</w:t>
      </w:r>
      <w:r w:rsidRPr="004B3CE3">
        <w:rPr>
          <w:rFonts w:ascii="Calibri" w:hAnsi="Calibri"/>
          <w:lang w:val="de-DE"/>
        </w:rPr>
        <w:t>Rechtliche Rahmenbedingungen</w:t>
      </w:r>
      <w:r w:rsidR="00D61025">
        <w:rPr>
          <w:rFonts w:ascii="Calibri" w:hAnsi="Calibri"/>
          <w:lang w:val="de-DE"/>
        </w:rPr>
        <w:t>“</w:t>
      </w:r>
      <w:r w:rsidRPr="004B3CE3">
        <w:rPr>
          <w:rFonts w:ascii="Calibri" w:hAnsi="Calibri"/>
          <w:lang w:val="de-DE"/>
        </w:rPr>
        <w:t>, Artikel 6 </w:t>
      </w:r>
      <w:r w:rsidR="00D61025">
        <w:rPr>
          <w:rFonts w:ascii="Calibri" w:hAnsi="Calibri"/>
          <w:lang w:val="de-DE"/>
        </w:rPr>
        <w:t>„</w:t>
      </w:r>
      <w:r w:rsidRPr="004B3CE3">
        <w:rPr>
          <w:rFonts w:ascii="Calibri" w:hAnsi="Calibri"/>
          <w:lang w:val="de-DE"/>
        </w:rPr>
        <w:t xml:space="preserve">Information und </w:t>
      </w:r>
      <w:r w:rsidR="00D61025">
        <w:rPr>
          <w:rFonts w:ascii="Calibri" w:hAnsi="Calibri"/>
          <w:lang w:val="de-DE"/>
        </w:rPr>
        <w:t>Publizität“</w:t>
      </w:r>
      <w:r w:rsidRPr="004B3CE3">
        <w:rPr>
          <w:rFonts w:ascii="Calibri" w:hAnsi="Calibri"/>
          <w:lang w:val="de-DE"/>
        </w:rPr>
        <w:t xml:space="preserve"> sowie dem Handbuch für Begünstigte </w:t>
      </w:r>
      <w:r w:rsidR="00F93956" w:rsidRPr="004B3CE3">
        <w:rPr>
          <w:rFonts w:ascii="Calibri" w:hAnsi="Calibri"/>
          <w:lang w:val="de-DE"/>
        </w:rPr>
        <w:t xml:space="preserve">zur Projektumsetzung </w:t>
      </w:r>
      <w:r w:rsidRPr="004B3CE3">
        <w:rPr>
          <w:rFonts w:ascii="Calibri" w:hAnsi="Calibri"/>
          <w:lang w:val="de-DE"/>
        </w:rPr>
        <w:t xml:space="preserve">bedingt. Fortschrittsberichte der Partner müssen gemäß dem im Handbuch für Begünstigte </w:t>
      </w:r>
      <w:r w:rsidR="00F93956" w:rsidRPr="004B3CE3">
        <w:rPr>
          <w:rFonts w:ascii="Calibri" w:hAnsi="Calibri"/>
          <w:lang w:val="de-DE"/>
        </w:rPr>
        <w:t xml:space="preserve">zur Projektumsetzung </w:t>
      </w:r>
      <w:r w:rsidRPr="004B3CE3">
        <w:rPr>
          <w:rFonts w:ascii="Calibri" w:hAnsi="Calibri"/>
          <w:lang w:val="de-DE"/>
        </w:rPr>
        <w:t xml:space="preserve">festgelegten Verfahren durch die Kontrolle auf erster Ebene </w:t>
      </w:r>
      <w:r w:rsidR="00F93956" w:rsidRPr="004B3CE3">
        <w:rPr>
          <w:rFonts w:ascii="Calibri" w:hAnsi="Calibri"/>
          <w:lang w:val="de-DE"/>
        </w:rPr>
        <w:t xml:space="preserve">bestätigt </w:t>
      </w:r>
      <w:r w:rsidRPr="004B3CE3">
        <w:rPr>
          <w:rFonts w:ascii="Calibri" w:hAnsi="Calibri"/>
          <w:lang w:val="de-DE"/>
        </w:rPr>
        <w:t>und dem G</w:t>
      </w:r>
      <w:r w:rsidR="00F93956" w:rsidRPr="004B3CE3">
        <w:rPr>
          <w:rFonts w:ascii="Calibri" w:hAnsi="Calibri"/>
          <w:lang w:val="de-DE"/>
        </w:rPr>
        <w:t xml:space="preserve">emeinsamen </w:t>
      </w:r>
      <w:r w:rsidRPr="004B3CE3">
        <w:rPr>
          <w:rFonts w:ascii="Calibri" w:hAnsi="Calibri"/>
          <w:lang w:val="de-DE"/>
        </w:rPr>
        <w:t>S</w:t>
      </w:r>
      <w:r w:rsidR="00F93956" w:rsidRPr="004B3CE3">
        <w:rPr>
          <w:rFonts w:ascii="Calibri" w:hAnsi="Calibri"/>
          <w:lang w:val="de-DE"/>
        </w:rPr>
        <w:t>ekretariat</w:t>
      </w:r>
      <w:r w:rsidRPr="004B3CE3">
        <w:rPr>
          <w:rFonts w:ascii="Calibri" w:hAnsi="Calibri"/>
          <w:lang w:val="de-DE"/>
        </w:rPr>
        <w:t xml:space="preserve"> vorgelegt werden.</w:t>
      </w:r>
    </w:p>
    <w:p w14:paraId="3AD7387C" w14:textId="77777777" w:rsidR="006505CC" w:rsidRPr="004B3CE3" w:rsidRDefault="006505CC" w:rsidP="006505CC">
      <w:pPr>
        <w:jc w:val="both"/>
        <w:rPr>
          <w:rFonts w:ascii="Calibri" w:hAnsi="Calibri"/>
        </w:rPr>
      </w:pPr>
    </w:p>
    <w:p w14:paraId="6D9EB9B2" w14:textId="06A6AD37" w:rsidR="006505CC" w:rsidRPr="004B3CE3" w:rsidRDefault="006505CC" w:rsidP="006505CC">
      <w:pPr>
        <w:pStyle w:val="Odstavekseznama"/>
        <w:numPr>
          <w:ilvl w:val="0"/>
          <w:numId w:val="9"/>
        </w:numPr>
        <w:jc w:val="both"/>
        <w:rPr>
          <w:rFonts w:ascii="Calibri" w:hAnsi="Calibri"/>
        </w:rPr>
      </w:pPr>
      <w:r w:rsidRPr="004B3CE3">
        <w:rPr>
          <w:rFonts w:ascii="Calibri" w:hAnsi="Calibri"/>
          <w:lang w:val="de-DE"/>
        </w:rPr>
        <w:t xml:space="preserve">Ausgaben im Rahmen der Projektumsetzung sind </w:t>
      </w:r>
      <w:r w:rsidR="00732BC6" w:rsidRPr="004B3CE3">
        <w:rPr>
          <w:rFonts w:ascii="Calibri" w:hAnsi="Calibri"/>
          <w:lang w:val="de-DE"/>
        </w:rPr>
        <w:t>zuschussfähig</w:t>
      </w:r>
      <w:r w:rsidRPr="004B3CE3">
        <w:rPr>
          <w:rFonts w:ascii="Calibri" w:hAnsi="Calibri"/>
          <w:lang w:val="de-DE"/>
        </w:rPr>
        <w:t xml:space="preserve">, wenn sie zwischen dem vertraglich festgelegten Projektbeginn und Projektende gezahlt wurden. </w:t>
      </w:r>
    </w:p>
    <w:p w14:paraId="7D46DAE5" w14:textId="77777777" w:rsidR="006505CC" w:rsidRPr="004B3CE3" w:rsidRDefault="006505CC" w:rsidP="006505CC">
      <w:pPr>
        <w:pStyle w:val="Odstavekseznama"/>
        <w:rPr>
          <w:rFonts w:ascii="Calibri" w:hAnsi="Calibri"/>
        </w:rPr>
      </w:pPr>
    </w:p>
    <w:p w14:paraId="22487F80" w14:textId="3E672584" w:rsidR="006505CC" w:rsidRPr="004B3CE3" w:rsidRDefault="006505CC" w:rsidP="006505CC">
      <w:pPr>
        <w:pStyle w:val="Odstavekseznama"/>
        <w:numPr>
          <w:ilvl w:val="0"/>
          <w:numId w:val="9"/>
        </w:numPr>
        <w:jc w:val="both"/>
        <w:rPr>
          <w:rFonts w:ascii="Calibri" w:hAnsi="Calibri"/>
        </w:rPr>
      </w:pPr>
      <w:r w:rsidRPr="004B3CE3">
        <w:rPr>
          <w:rFonts w:ascii="Calibri" w:hAnsi="Calibri"/>
          <w:lang w:val="de-DE"/>
        </w:rPr>
        <w:t>Der LP ist berechtigt, während der Projektumsetzung budgetmäßige oder inhaltliche Änderungen zu beantragen. Allgemein gilt die Regel, dass während der Projektdauer nicht mehr als zweimal Änderungen vorgenommen werden dürfen. Änderungen bedürfen eines an das G</w:t>
      </w:r>
      <w:r w:rsidR="00732BC6" w:rsidRPr="004B3CE3">
        <w:rPr>
          <w:rFonts w:ascii="Calibri" w:hAnsi="Calibri"/>
          <w:lang w:val="de-DE"/>
        </w:rPr>
        <w:t xml:space="preserve">emeinsame </w:t>
      </w:r>
      <w:r w:rsidRPr="004B3CE3">
        <w:rPr>
          <w:rFonts w:ascii="Calibri" w:hAnsi="Calibri"/>
          <w:lang w:val="de-DE"/>
        </w:rPr>
        <w:t>S</w:t>
      </w:r>
      <w:r w:rsidR="00732BC6" w:rsidRPr="004B3CE3">
        <w:rPr>
          <w:rFonts w:ascii="Calibri" w:hAnsi="Calibri"/>
          <w:lang w:val="de-DE"/>
        </w:rPr>
        <w:t>ekretariat</w:t>
      </w:r>
      <w:r w:rsidRPr="004B3CE3">
        <w:rPr>
          <w:rFonts w:ascii="Calibri" w:hAnsi="Calibri"/>
          <w:lang w:val="de-DE"/>
        </w:rPr>
        <w:t xml:space="preserve"> gerichteten Änderungsantrags, und zwar nach dem im Handbuch für Begünstigte </w:t>
      </w:r>
      <w:r w:rsidR="00732BC6" w:rsidRPr="004B3CE3">
        <w:rPr>
          <w:rFonts w:ascii="Calibri" w:hAnsi="Calibri"/>
          <w:lang w:val="de-DE"/>
        </w:rPr>
        <w:t xml:space="preserve">zur Projektumsetzung </w:t>
      </w:r>
      <w:r w:rsidRPr="004B3CE3">
        <w:rPr>
          <w:rFonts w:ascii="Calibri" w:hAnsi="Calibri"/>
          <w:lang w:val="de-DE"/>
        </w:rPr>
        <w:t xml:space="preserve">festgelegten Verfahren. Das geänderte Budget und/oder der geänderte Inhalt </w:t>
      </w:r>
      <w:r w:rsidR="00D61025" w:rsidRPr="004B3CE3">
        <w:rPr>
          <w:rFonts w:ascii="Calibri" w:hAnsi="Calibri"/>
          <w:lang w:val="de-DE"/>
        </w:rPr>
        <w:t>tr</w:t>
      </w:r>
      <w:r w:rsidR="00D61025">
        <w:rPr>
          <w:rFonts w:ascii="Calibri" w:hAnsi="Calibri"/>
          <w:lang w:val="de-DE"/>
        </w:rPr>
        <w:t>e</w:t>
      </w:r>
      <w:r w:rsidR="00D61025" w:rsidRPr="004B3CE3">
        <w:rPr>
          <w:rFonts w:ascii="Calibri" w:hAnsi="Calibri"/>
          <w:lang w:val="de-DE"/>
        </w:rPr>
        <w:t>ten</w:t>
      </w:r>
      <w:r w:rsidRPr="004B3CE3">
        <w:rPr>
          <w:rFonts w:ascii="Calibri" w:hAnsi="Calibri"/>
          <w:lang w:val="de-DE"/>
        </w:rPr>
        <w:t xml:space="preserve"> erst mit dem Beschluss der VB oder des BA in Kraft. Dies kann auch eine </w:t>
      </w:r>
      <w:r w:rsidR="00D45BD9" w:rsidRPr="004B3CE3">
        <w:rPr>
          <w:rFonts w:ascii="Calibri" w:hAnsi="Calibri"/>
          <w:lang w:val="de-DE"/>
        </w:rPr>
        <w:t>Änd</w:t>
      </w:r>
      <w:r w:rsidR="00732BC6" w:rsidRPr="004B3CE3">
        <w:rPr>
          <w:rFonts w:ascii="Calibri" w:hAnsi="Calibri"/>
          <w:lang w:val="de-DE"/>
        </w:rPr>
        <w:t xml:space="preserve">erung </w:t>
      </w:r>
      <w:r w:rsidRPr="004B3CE3">
        <w:rPr>
          <w:rFonts w:ascii="Calibri" w:hAnsi="Calibri"/>
          <w:lang w:val="de-DE"/>
        </w:rPr>
        <w:t xml:space="preserve">des EFRE-Fördervertrags erfordern. In dem beim </w:t>
      </w:r>
      <w:r w:rsidR="00732BC6" w:rsidRPr="004B3CE3">
        <w:rPr>
          <w:rFonts w:ascii="Calibri" w:hAnsi="Calibri"/>
          <w:lang w:val="de-DE"/>
        </w:rPr>
        <w:t xml:space="preserve">Gemeinsamen Sekretariat </w:t>
      </w:r>
      <w:r w:rsidRPr="004B3CE3">
        <w:rPr>
          <w:rFonts w:ascii="Calibri" w:hAnsi="Calibri"/>
          <w:lang w:val="de-DE"/>
        </w:rPr>
        <w:t xml:space="preserve">eingereichten Änderungsantrag </w:t>
      </w:r>
      <w:proofErr w:type="gramStart"/>
      <w:r w:rsidRPr="004B3CE3">
        <w:rPr>
          <w:rFonts w:ascii="Calibri" w:hAnsi="Calibri"/>
          <w:lang w:val="de-DE"/>
        </w:rPr>
        <w:t>muss</w:t>
      </w:r>
      <w:proofErr w:type="gramEnd"/>
      <w:r w:rsidRPr="004B3CE3">
        <w:rPr>
          <w:rFonts w:ascii="Calibri" w:hAnsi="Calibri"/>
          <w:lang w:val="de-DE"/>
        </w:rPr>
        <w:t xml:space="preserve"> der LP die Art und Gründe jeder solchen budget- oder inhaltsbezogenen Änderung klar darlegen.</w:t>
      </w:r>
    </w:p>
    <w:p w14:paraId="5250122A" w14:textId="77777777" w:rsidR="00B95A66" w:rsidRPr="004B3CE3" w:rsidRDefault="00B95A66" w:rsidP="006505CC">
      <w:pPr>
        <w:jc w:val="both"/>
        <w:rPr>
          <w:rFonts w:ascii="Calibri" w:hAnsi="Calibri"/>
        </w:rPr>
      </w:pPr>
    </w:p>
    <w:p w14:paraId="64D5A5BB" w14:textId="77777777" w:rsidR="006505CC" w:rsidRPr="004B3CE3" w:rsidRDefault="006505CC" w:rsidP="006505CC">
      <w:pPr>
        <w:jc w:val="center"/>
        <w:rPr>
          <w:rFonts w:ascii="Calibri" w:hAnsi="Calibri"/>
          <w:b/>
        </w:rPr>
      </w:pPr>
      <w:r w:rsidRPr="004B3CE3">
        <w:rPr>
          <w:rFonts w:ascii="Calibri" w:hAnsi="Calibri"/>
          <w:b/>
          <w:bCs/>
          <w:lang w:val="de-DE"/>
        </w:rPr>
        <w:t>Artikel 4</w:t>
      </w:r>
    </w:p>
    <w:p w14:paraId="7343D3EB" w14:textId="77777777" w:rsidR="006505CC" w:rsidRPr="004B3CE3" w:rsidRDefault="006505CC" w:rsidP="006505CC">
      <w:pPr>
        <w:jc w:val="center"/>
        <w:rPr>
          <w:rFonts w:ascii="Calibri" w:hAnsi="Calibri"/>
          <w:b/>
        </w:rPr>
      </w:pPr>
      <w:r w:rsidRPr="004B3CE3">
        <w:rPr>
          <w:rFonts w:ascii="Calibri" w:hAnsi="Calibri"/>
          <w:b/>
          <w:bCs/>
          <w:lang w:val="de-DE"/>
        </w:rPr>
        <w:t>Zahlungsantrag</w:t>
      </w:r>
    </w:p>
    <w:p w14:paraId="0C25C82C" w14:textId="77777777" w:rsidR="006505CC" w:rsidRPr="004B3CE3" w:rsidRDefault="006505CC" w:rsidP="006505CC">
      <w:pPr>
        <w:jc w:val="both"/>
        <w:rPr>
          <w:rFonts w:ascii="Calibri" w:hAnsi="Calibri"/>
        </w:rPr>
      </w:pPr>
    </w:p>
    <w:p w14:paraId="207D05BF" w14:textId="1617139F"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 xml:space="preserve">Um Zahlungen zu beantragen, muss der LP einen Nachweis für </w:t>
      </w:r>
      <w:r w:rsidR="00D42D9F" w:rsidRPr="004B3CE3">
        <w:rPr>
          <w:rFonts w:ascii="Calibri" w:hAnsi="Calibri"/>
          <w:lang w:val="de-DE"/>
        </w:rPr>
        <w:t>den Fortschritt</w:t>
      </w:r>
      <w:r w:rsidRPr="004B3CE3">
        <w:rPr>
          <w:rFonts w:ascii="Calibri" w:hAnsi="Calibri"/>
          <w:lang w:val="de-DE"/>
        </w:rPr>
        <w:t xml:space="preserve"> des im genehmigten Antragsformular dargelegten Projektes </w:t>
      </w:r>
      <w:r w:rsidR="00D42D9F" w:rsidRPr="004B3CE3">
        <w:rPr>
          <w:rFonts w:ascii="Calibri" w:hAnsi="Calibri"/>
          <w:lang w:val="de-DE"/>
        </w:rPr>
        <w:t>vorlegen</w:t>
      </w:r>
      <w:r w:rsidRPr="004B3CE3">
        <w:rPr>
          <w:rFonts w:ascii="Calibri" w:hAnsi="Calibri"/>
          <w:lang w:val="de-DE"/>
        </w:rPr>
        <w:t xml:space="preserve">. Alle Berichte sind im elektronischen </w:t>
      </w:r>
      <w:proofErr w:type="spellStart"/>
      <w:r w:rsidR="008644C9" w:rsidRPr="004B3CE3">
        <w:rPr>
          <w:rFonts w:ascii="Calibri" w:hAnsi="Calibri"/>
          <w:lang w:val="de-DE"/>
        </w:rPr>
        <w:t>Monitoringsystem</w:t>
      </w:r>
      <w:proofErr w:type="spellEnd"/>
      <w:r w:rsidR="008644C9" w:rsidRPr="004B3CE3">
        <w:rPr>
          <w:rFonts w:ascii="Calibri" w:hAnsi="Calibri"/>
          <w:lang w:val="de-DE"/>
        </w:rPr>
        <w:t xml:space="preserve"> (</w:t>
      </w:r>
      <w:proofErr w:type="spellStart"/>
      <w:r w:rsidR="008D1F9F">
        <w:rPr>
          <w:rFonts w:ascii="Calibri" w:hAnsi="Calibri"/>
          <w:lang w:val="de-DE"/>
        </w:rPr>
        <w:t>eMS</w:t>
      </w:r>
      <w:proofErr w:type="spellEnd"/>
      <w:r w:rsidR="008644C9" w:rsidRPr="004B3CE3">
        <w:rPr>
          <w:rFonts w:ascii="Calibri" w:hAnsi="Calibri"/>
          <w:lang w:val="de-DE"/>
        </w:rPr>
        <w:t>)</w:t>
      </w:r>
      <w:r w:rsidR="00D66497" w:rsidRPr="004B3CE3">
        <w:rPr>
          <w:rFonts w:ascii="Calibri" w:hAnsi="Calibri"/>
          <w:lang w:val="de-DE"/>
        </w:rPr>
        <w:t xml:space="preserve"> </w:t>
      </w:r>
      <w:r w:rsidRPr="004B3CE3">
        <w:rPr>
          <w:rFonts w:ascii="Calibri" w:hAnsi="Calibri"/>
          <w:lang w:val="de-DE"/>
        </w:rPr>
        <w:t xml:space="preserve">auszufüllen, wo auch alle Überprüfungen vorgenommen werden. Entsprechende Anleitungen sind in den Berichtformblättern und im Handbuch für Begünstigte </w:t>
      </w:r>
      <w:r w:rsidR="00D42D9F" w:rsidRPr="004B3CE3">
        <w:rPr>
          <w:rFonts w:ascii="Calibri" w:hAnsi="Calibri"/>
          <w:lang w:val="de-DE"/>
        </w:rPr>
        <w:t xml:space="preserve">zur Projektumsetzung </w:t>
      </w:r>
      <w:r w:rsidRPr="004B3CE3">
        <w:rPr>
          <w:rFonts w:ascii="Calibri" w:hAnsi="Calibri"/>
          <w:lang w:val="de-DE"/>
        </w:rPr>
        <w:t xml:space="preserve">festgelegt. Der LP stellt sicher, dass im Berichtsverfahren der </w:t>
      </w:r>
      <w:proofErr w:type="spellStart"/>
      <w:r w:rsidRPr="004B3CE3">
        <w:rPr>
          <w:rFonts w:ascii="Calibri" w:hAnsi="Calibri"/>
          <w:lang w:val="de-DE"/>
        </w:rPr>
        <w:t>Kofinanzierungssatz</w:t>
      </w:r>
      <w:proofErr w:type="spellEnd"/>
      <w:r w:rsidRPr="004B3CE3">
        <w:rPr>
          <w:rFonts w:ascii="Calibri" w:hAnsi="Calibri"/>
          <w:lang w:val="de-DE"/>
        </w:rPr>
        <w:t xml:space="preserve"> jedes Projektpartners berücksichtigt wurde, </w:t>
      </w:r>
      <w:r w:rsidR="008644C9" w:rsidRPr="004B3CE3">
        <w:rPr>
          <w:rFonts w:ascii="Calibri" w:hAnsi="Calibri"/>
          <w:lang w:val="de-DE"/>
        </w:rPr>
        <w:t xml:space="preserve">damit </w:t>
      </w:r>
      <w:r w:rsidRPr="004B3CE3">
        <w:rPr>
          <w:rFonts w:ascii="Calibri" w:hAnsi="Calibri"/>
          <w:lang w:val="de-DE"/>
        </w:rPr>
        <w:t xml:space="preserve">die EFRE-Finanzierung jedem </w:t>
      </w:r>
      <w:r w:rsidR="00D42D9F" w:rsidRPr="004B3CE3">
        <w:rPr>
          <w:rFonts w:ascii="Calibri" w:hAnsi="Calibri"/>
          <w:lang w:val="de-DE"/>
        </w:rPr>
        <w:t>Projektpartner</w:t>
      </w:r>
      <w:r w:rsidRPr="004B3CE3">
        <w:rPr>
          <w:rFonts w:ascii="Calibri" w:hAnsi="Calibri"/>
          <w:lang w:val="de-DE"/>
        </w:rPr>
        <w:t xml:space="preserve"> korrekt zugeordnet werden kann.</w:t>
      </w:r>
    </w:p>
    <w:p w14:paraId="775227FB" w14:textId="77777777" w:rsidR="006505CC" w:rsidRPr="004B3CE3" w:rsidRDefault="006505CC" w:rsidP="006505CC">
      <w:pPr>
        <w:pStyle w:val="Odstavekseznama"/>
        <w:jc w:val="both"/>
        <w:rPr>
          <w:rFonts w:ascii="Calibri" w:hAnsi="Calibri"/>
        </w:rPr>
      </w:pPr>
    </w:p>
    <w:p w14:paraId="25D4BFD9" w14:textId="704DBA0E"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Die Fortschrittsberichte der Partner müssen 30 Kalendertage nach Ende de</w:t>
      </w:r>
      <w:r w:rsidR="008D1F9F">
        <w:rPr>
          <w:rFonts w:ascii="Calibri" w:hAnsi="Calibri"/>
          <w:lang w:val="de-DE"/>
        </w:rPr>
        <w:t>s</w:t>
      </w:r>
      <w:r w:rsidRPr="004B3CE3">
        <w:rPr>
          <w:rFonts w:ascii="Calibri" w:hAnsi="Calibri"/>
          <w:lang w:val="de-DE"/>
        </w:rPr>
        <w:t xml:space="preserve"> Berichts</w:t>
      </w:r>
      <w:r w:rsidR="008D1F9F">
        <w:rPr>
          <w:rFonts w:ascii="Calibri" w:hAnsi="Calibri"/>
          <w:lang w:val="de-DE"/>
        </w:rPr>
        <w:t>zeitraums</w:t>
      </w:r>
      <w:r w:rsidRPr="004B3CE3">
        <w:rPr>
          <w:rFonts w:ascii="Calibri" w:hAnsi="Calibri"/>
          <w:lang w:val="de-DE"/>
        </w:rPr>
        <w:t xml:space="preserve"> bei der </w:t>
      </w:r>
      <w:r w:rsidR="00D42D9F" w:rsidRPr="004B3CE3">
        <w:rPr>
          <w:rFonts w:ascii="Calibri" w:hAnsi="Calibri"/>
          <w:lang w:val="de-DE"/>
        </w:rPr>
        <w:t xml:space="preserve">Kontrollstelle </w:t>
      </w:r>
      <w:r w:rsidRPr="004B3CE3">
        <w:rPr>
          <w:rFonts w:ascii="Calibri" w:hAnsi="Calibri"/>
          <w:lang w:val="de-DE"/>
        </w:rPr>
        <w:t xml:space="preserve">auf erster Ebene eingereicht werden. </w:t>
      </w:r>
    </w:p>
    <w:p w14:paraId="6DD09E74" w14:textId="77777777" w:rsidR="005E08FD" w:rsidRPr="004B3CE3" w:rsidRDefault="005E08FD" w:rsidP="005E08FD">
      <w:pPr>
        <w:pStyle w:val="Odstavekseznama"/>
        <w:rPr>
          <w:rFonts w:ascii="Calibri" w:hAnsi="Calibri"/>
        </w:rPr>
      </w:pPr>
    </w:p>
    <w:p w14:paraId="775BB1F0" w14:textId="7813751B" w:rsidR="002949F4" w:rsidRPr="004B3CE3" w:rsidRDefault="002949F4" w:rsidP="005E08FD">
      <w:pPr>
        <w:pStyle w:val="Odstavekseznama"/>
        <w:numPr>
          <w:ilvl w:val="0"/>
          <w:numId w:val="10"/>
        </w:numPr>
        <w:jc w:val="both"/>
        <w:rPr>
          <w:rFonts w:ascii="Calibri" w:hAnsi="Calibri"/>
        </w:rPr>
      </w:pPr>
      <w:r w:rsidRPr="004B3CE3">
        <w:rPr>
          <w:rFonts w:ascii="Calibri" w:hAnsi="Calibri" w:cs="Arial"/>
          <w:lang w:val="de-DE"/>
        </w:rPr>
        <w:lastRenderedPageBreak/>
        <w:t xml:space="preserve">Das Projekt wird von </w:t>
      </w:r>
      <w:r w:rsidR="00D42D9F" w:rsidRPr="004B3CE3">
        <w:rPr>
          <w:rFonts w:ascii="Calibri" w:hAnsi="Calibri" w:cs="Arial"/>
          <w:lang w:val="de-DE"/>
        </w:rPr>
        <w:t xml:space="preserve">den </w:t>
      </w:r>
      <w:r w:rsidRPr="004B3CE3">
        <w:rPr>
          <w:rFonts w:ascii="Calibri" w:hAnsi="Calibri" w:cs="Arial"/>
          <w:lang w:val="de-DE"/>
        </w:rPr>
        <w:t xml:space="preserve">folgenden Projektpartner umgesetzt (und für jeden von ihnen </w:t>
      </w:r>
      <w:r w:rsidR="00D66497" w:rsidRPr="004B3CE3">
        <w:rPr>
          <w:rFonts w:ascii="Calibri" w:hAnsi="Calibri" w:cs="Arial"/>
          <w:lang w:val="de-DE"/>
        </w:rPr>
        <w:t xml:space="preserve">wird </w:t>
      </w:r>
      <w:r w:rsidRPr="004B3CE3">
        <w:rPr>
          <w:rFonts w:ascii="Calibri" w:hAnsi="Calibri" w:cs="Arial"/>
          <w:lang w:val="de-DE"/>
        </w:rPr>
        <w:t>von je</w:t>
      </w:r>
      <w:r w:rsidR="00D66497" w:rsidRPr="004B3CE3">
        <w:rPr>
          <w:rFonts w:ascii="Calibri" w:hAnsi="Calibri" w:cs="Arial"/>
          <w:lang w:val="de-DE"/>
        </w:rPr>
        <w:t>weiligem</w:t>
      </w:r>
      <w:r w:rsidRPr="004B3CE3">
        <w:rPr>
          <w:rFonts w:ascii="Calibri" w:hAnsi="Calibri" w:cs="Arial"/>
          <w:lang w:val="de-DE"/>
        </w:rPr>
        <w:t xml:space="preserve"> </w:t>
      </w:r>
      <w:r w:rsidR="008269EF" w:rsidRPr="004B3CE3">
        <w:rPr>
          <w:rFonts w:ascii="Calibri" w:hAnsi="Calibri" w:cs="Arial"/>
          <w:lang w:val="de-DE"/>
        </w:rPr>
        <w:t>Mitglied</w:t>
      </w:r>
      <w:r w:rsidR="00D42D9F" w:rsidRPr="004B3CE3">
        <w:rPr>
          <w:rFonts w:ascii="Calibri" w:hAnsi="Calibri" w:cs="Arial"/>
          <w:lang w:val="de-DE"/>
        </w:rPr>
        <w:t xml:space="preserve">staat </w:t>
      </w:r>
      <w:r w:rsidR="00D66497" w:rsidRPr="004B3CE3">
        <w:rPr>
          <w:rFonts w:ascii="Calibri" w:hAnsi="Calibri" w:cs="Arial"/>
          <w:lang w:val="de-DE"/>
        </w:rPr>
        <w:t>P</w:t>
      </w:r>
      <w:r w:rsidRPr="004B3CE3">
        <w:rPr>
          <w:rFonts w:ascii="Calibri" w:hAnsi="Calibri" w:cs="Arial"/>
          <w:lang w:val="de-DE"/>
        </w:rPr>
        <w:t xml:space="preserve">rüfer </w:t>
      </w:r>
      <w:r w:rsidR="00D66497" w:rsidRPr="004B3CE3">
        <w:rPr>
          <w:rFonts w:ascii="Calibri" w:hAnsi="Calibri" w:cs="Arial"/>
          <w:lang w:val="de-DE"/>
        </w:rPr>
        <w:t xml:space="preserve">auf erster Ebene </w:t>
      </w:r>
      <w:r w:rsidRPr="004B3CE3">
        <w:rPr>
          <w:rFonts w:ascii="Calibri" w:hAnsi="Calibri" w:cs="Arial"/>
          <w:lang w:val="de-DE"/>
        </w:rPr>
        <w:t>bestimmt, um die Rechtmäßigkeit und Ordnungsmäßigkeit der vom LP und jedem an dem Projekt teilnehmenden Projektpartner erklärten Ausgabe</w:t>
      </w:r>
      <w:r w:rsidR="004D1612">
        <w:rPr>
          <w:rFonts w:ascii="Calibri" w:hAnsi="Calibri" w:cs="Arial"/>
          <w:lang w:val="de-DE"/>
        </w:rPr>
        <w:t>n</w:t>
      </w:r>
      <w:r w:rsidRPr="004B3CE3">
        <w:rPr>
          <w:rFonts w:ascii="Calibri" w:hAnsi="Calibri" w:cs="Arial"/>
          <w:lang w:val="de-DE"/>
        </w:rPr>
        <w:t xml:space="preserve"> zu überprüfen):</w:t>
      </w:r>
    </w:p>
    <w:p w14:paraId="13C63050" w14:textId="77777777" w:rsidR="002949F4" w:rsidRPr="004B3CE3" w:rsidRDefault="002949F4" w:rsidP="002949F4">
      <w:pPr>
        <w:tabs>
          <w:tab w:val="left" w:pos="-1440"/>
          <w:tab w:val="left" w:pos="-720"/>
        </w:tabs>
        <w:jc w:val="both"/>
        <w:rPr>
          <w:rFonts w:ascii="Calibri" w:hAnsi="Calibri" w:cs="Arial"/>
        </w:rPr>
      </w:pPr>
    </w:p>
    <w:tbl>
      <w:tblPr>
        <w:tblW w:w="8501"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3483"/>
        <w:gridCol w:w="3451"/>
      </w:tblGrid>
      <w:tr w:rsidR="004B3CE3" w:rsidRPr="004B3CE3" w14:paraId="3C2139A7" w14:textId="77777777" w:rsidTr="005E08FD">
        <w:trPr>
          <w:trHeight w:val="467"/>
        </w:trPr>
        <w:tc>
          <w:tcPr>
            <w:tcW w:w="1104" w:type="dxa"/>
          </w:tcPr>
          <w:p w14:paraId="353824BC" w14:textId="77777777" w:rsidR="002949F4" w:rsidRPr="004B3CE3" w:rsidRDefault="002949F4" w:rsidP="00963435">
            <w:pPr>
              <w:tabs>
                <w:tab w:val="left" w:pos="-1440"/>
                <w:tab w:val="left" w:pos="-720"/>
              </w:tabs>
              <w:jc w:val="both"/>
              <w:rPr>
                <w:rFonts w:ascii="Calibri" w:hAnsi="Calibri" w:cs="Arial"/>
                <w:b/>
                <w:snapToGrid w:val="0"/>
              </w:rPr>
            </w:pPr>
            <w:r w:rsidRPr="004B3CE3">
              <w:rPr>
                <w:rFonts w:ascii="Calibri" w:hAnsi="Calibri" w:cs="Arial"/>
                <w:b/>
                <w:bCs/>
                <w:snapToGrid w:val="0"/>
                <w:lang w:val="de-DE"/>
              </w:rPr>
              <w:t>Projektpartner</w:t>
            </w:r>
          </w:p>
        </w:tc>
        <w:tc>
          <w:tcPr>
            <w:tcW w:w="3698" w:type="dxa"/>
          </w:tcPr>
          <w:p w14:paraId="45E61890" w14:textId="77777777" w:rsidR="002949F4" w:rsidRPr="004B3CE3" w:rsidRDefault="002949F4" w:rsidP="00963435">
            <w:pPr>
              <w:tabs>
                <w:tab w:val="left" w:pos="-1440"/>
                <w:tab w:val="left" w:pos="-720"/>
              </w:tabs>
              <w:jc w:val="both"/>
              <w:rPr>
                <w:rFonts w:ascii="Calibri" w:hAnsi="Calibri" w:cs="Arial"/>
                <w:b/>
                <w:snapToGrid w:val="0"/>
              </w:rPr>
            </w:pPr>
            <w:r w:rsidRPr="004B3CE3">
              <w:rPr>
                <w:rFonts w:ascii="Calibri" w:hAnsi="Calibri" w:cs="Arial"/>
                <w:b/>
                <w:bCs/>
                <w:snapToGrid w:val="0"/>
                <w:lang w:val="de-DE"/>
              </w:rPr>
              <w:t>Name des Projektpartners</w:t>
            </w:r>
          </w:p>
        </w:tc>
        <w:tc>
          <w:tcPr>
            <w:tcW w:w="3699" w:type="dxa"/>
          </w:tcPr>
          <w:p w14:paraId="2749251B" w14:textId="70E7A3CB" w:rsidR="002949F4" w:rsidRPr="004B3CE3" w:rsidRDefault="00C1187D" w:rsidP="008D1F9F">
            <w:pPr>
              <w:tabs>
                <w:tab w:val="left" w:pos="-1440"/>
                <w:tab w:val="left" w:pos="-720"/>
              </w:tabs>
              <w:jc w:val="both"/>
              <w:rPr>
                <w:rFonts w:ascii="Calibri" w:hAnsi="Calibri" w:cs="Arial"/>
                <w:b/>
                <w:snapToGrid w:val="0"/>
              </w:rPr>
            </w:pPr>
            <w:r w:rsidRPr="004B3CE3">
              <w:rPr>
                <w:rFonts w:ascii="Calibri" w:hAnsi="Calibri" w:cs="Arial"/>
                <w:b/>
                <w:bCs/>
                <w:snapToGrid w:val="0"/>
                <w:lang w:val="de-DE"/>
              </w:rPr>
              <w:t>Er</w:t>
            </w:r>
            <w:r w:rsidR="00F5498F" w:rsidRPr="004B3CE3">
              <w:rPr>
                <w:rFonts w:ascii="Calibri" w:hAnsi="Calibri" w:cs="Arial"/>
                <w:b/>
                <w:bCs/>
                <w:snapToGrid w:val="0"/>
                <w:lang w:val="de-DE"/>
              </w:rPr>
              <w:t>nan</w:t>
            </w:r>
            <w:r w:rsidR="008D1F9F">
              <w:rPr>
                <w:rFonts w:ascii="Calibri" w:hAnsi="Calibri" w:cs="Arial"/>
                <w:b/>
                <w:bCs/>
                <w:snapToGrid w:val="0"/>
                <w:lang w:val="de-DE"/>
              </w:rPr>
              <w:t>n</w:t>
            </w:r>
            <w:r w:rsidR="00F5498F" w:rsidRPr="004B3CE3">
              <w:rPr>
                <w:rFonts w:ascii="Calibri" w:hAnsi="Calibri" w:cs="Arial"/>
                <w:b/>
                <w:bCs/>
                <w:snapToGrid w:val="0"/>
                <w:lang w:val="de-DE"/>
              </w:rPr>
              <w:t xml:space="preserve">ter </w:t>
            </w:r>
            <w:r w:rsidR="002949F4" w:rsidRPr="004B3CE3">
              <w:rPr>
                <w:rFonts w:ascii="Calibri" w:hAnsi="Calibri" w:cs="Arial"/>
                <w:b/>
                <w:bCs/>
                <w:snapToGrid w:val="0"/>
                <w:lang w:val="de-DE"/>
              </w:rPr>
              <w:t xml:space="preserve">nationaler </w:t>
            </w:r>
            <w:r w:rsidR="00F5498F" w:rsidRPr="004B3CE3">
              <w:rPr>
                <w:rFonts w:ascii="Calibri" w:hAnsi="Calibri" w:cs="Arial"/>
                <w:b/>
                <w:bCs/>
                <w:snapToGrid w:val="0"/>
                <w:lang w:val="de-DE"/>
              </w:rPr>
              <w:t>P</w:t>
            </w:r>
            <w:r w:rsidR="002949F4" w:rsidRPr="004B3CE3">
              <w:rPr>
                <w:rFonts w:ascii="Calibri" w:hAnsi="Calibri" w:cs="Arial"/>
                <w:b/>
                <w:bCs/>
                <w:snapToGrid w:val="0"/>
                <w:lang w:val="de-DE"/>
              </w:rPr>
              <w:t>rüfer</w:t>
            </w:r>
            <w:r w:rsidRPr="004B3CE3">
              <w:rPr>
                <w:rFonts w:ascii="Calibri" w:hAnsi="Calibri" w:cs="Arial"/>
                <w:b/>
                <w:bCs/>
                <w:snapToGrid w:val="0"/>
                <w:lang w:val="de-DE"/>
              </w:rPr>
              <w:t xml:space="preserve"> (FLC)</w:t>
            </w:r>
          </w:p>
        </w:tc>
      </w:tr>
      <w:tr w:rsidR="004B3CE3" w:rsidRPr="004B3CE3" w14:paraId="5403426B" w14:textId="77777777" w:rsidTr="005E08FD">
        <w:trPr>
          <w:trHeight w:val="480"/>
        </w:trPr>
        <w:tc>
          <w:tcPr>
            <w:tcW w:w="1104" w:type="dxa"/>
          </w:tcPr>
          <w:p w14:paraId="61AD8206" w14:textId="77777777" w:rsidR="002949F4" w:rsidRPr="004B3CE3" w:rsidRDefault="002949F4" w:rsidP="00963435">
            <w:pPr>
              <w:tabs>
                <w:tab w:val="left" w:pos="-1440"/>
                <w:tab w:val="left" w:pos="-720"/>
              </w:tabs>
              <w:jc w:val="both"/>
              <w:rPr>
                <w:rFonts w:ascii="Calibri" w:hAnsi="Calibri" w:cs="Arial"/>
                <w:snapToGrid w:val="0"/>
              </w:rPr>
            </w:pPr>
            <w:r w:rsidRPr="004B3CE3">
              <w:rPr>
                <w:rFonts w:ascii="Calibri" w:hAnsi="Calibri" w:cs="Arial"/>
                <w:snapToGrid w:val="0"/>
                <w:lang w:val="de-DE"/>
              </w:rPr>
              <w:t>Lead Partner</w:t>
            </w:r>
          </w:p>
        </w:tc>
        <w:tc>
          <w:tcPr>
            <w:tcW w:w="3698" w:type="dxa"/>
          </w:tcPr>
          <w:p w14:paraId="58620F86"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c>
          <w:tcPr>
            <w:tcW w:w="3699" w:type="dxa"/>
          </w:tcPr>
          <w:p w14:paraId="44FA5E5F"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r>
      <w:tr w:rsidR="004B3CE3" w:rsidRPr="004B3CE3" w14:paraId="4564EF10" w14:textId="77777777" w:rsidTr="005E08FD">
        <w:trPr>
          <w:trHeight w:val="240"/>
        </w:trPr>
        <w:tc>
          <w:tcPr>
            <w:tcW w:w="1104" w:type="dxa"/>
          </w:tcPr>
          <w:p w14:paraId="1C17EFE5" w14:textId="77777777" w:rsidR="002949F4" w:rsidRPr="004B3CE3" w:rsidRDefault="002949F4" w:rsidP="00963435">
            <w:pPr>
              <w:tabs>
                <w:tab w:val="left" w:pos="-1440"/>
                <w:tab w:val="left" w:pos="-720"/>
              </w:tabs>
              <w:jc w:val="both"/>
              <w:rPr>
                <w:rFonts w:ascii="Calibri" w:hAnsi="Calibri" w:cs="Arial"/>
                <w:snapToGrid w:val="0"/>
              </w:rPr>
            </w:pPr>
            <w:r w:rsidRPr="004B3CE3">
              <w:rPr>
                <w:rFonts w:ascii="Calibri" w:hAnsi="Calibri" w:cs="Arial"/>
                <w:snapToGrid w:val="0"/>
                <w:lang w:val="de-DE"/>
              </w:rPr>
              <w:t>Partner 1</w:t>
            </w:r>
          </w:p>
        </w:tc>
        <w:tc>
          <w:tcPr>
            <w:tcW w:w="3698" w:type="dxa"/>
          </w:tcPr>
          <w:p w14:paraId="5D5AE2AE"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c>
          <w:tcPr>
            <w:tcW w:w="3699" w:type="dxa"/>
          </w:tcPr>
          <w:p w14:paraId="02B719C9"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r>
      <w:tr w:rsidR="004B3CE3" w:rsidRPr="004B3CE3" w14:paraId="541F5B15" w14:textId="77777777" w:rsidTr="005E08FD">
        <w:trPr>
          <w:trHeight w:val="227"/>
        </w:trPr>
        <w:tc>
          <w:tcPr>
            <w:tcW w:w="1104" w:type="dxa"/>
          </w:tcPr>
          <w:p w14:paraId="4C3417C0" w14:textId="77777777" w:rsidR="002949F4" w:rsidRPr="004B3CE3" w:rsidRDefault="002949F4" w:rsidP="00963435">
            <w:pPr>
              <w:tabs>
                <w:tab w:val="left" w:pos="-1440"/>
                <w:tab w:val="left" w:pos="-720"/>
              </w:tabs>
              <w:jc w:val="both"/>
              <w:rPr>
                <w:rFonts w:ascii="Calibri" w:hAnsi="Calibri" w:cs="Arial"/>
                <w:snapToGrid w:val="0"/>
              </w:rPr>
            </w:pPr>
            <w:r w:rsidRPr="004B3CE3">
              <w:rPr>
                <w:rFonts w:ascii="Calibri" w:hAnsi="Calibri" w:cs="Arial"/>
                <w:snapToGrid w:val="0"/>
                <w:lang w:val="de-DE"/>
              </w:rPr>
              <w:t>Partner 2</w:t>
            </w:r>
          </w:p>
        </w:tc>
        <w:tc>
          <w:tcPr>
            <w:tcW w:w="3698" w:type="dxa"/>
          </w:tcPr>
          <w:p w14:paraId="057FF08D"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c>
          <w:tcPr>
            <w:tcW w:w="3699" w:type="dxa"/>
          </w:tcPr>
          <w:p w14:paraId="183C15DC"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r>
      <w:tr w:rsidR="004B3CE3" w:rsidRPr="004B3CE3" w14:paraId="48839C4B" w14:textId="77777777" w:rsidTr="005E08FD">
        <w:trPr>
          <w:trHeight w:val="227"/>
        </w:trPr>
        <w:tc>
          <w:tcPr>
            <w:tcW w:w="1104" w:type="dxa"/>
          </w:tcPr>
          <w:p w14:paraId="51F61D61" w14:textId="77777777" w:rsidR="002949F4" w:rsidRPr="004B3CE3" w:rsidRDefault="002949F4" w:rsidP="00963435">
            <w:pPr>
              <w:tabs>
                <w:tab w:val="left" w:pos="-1440"/>
                <w:tab w:val="left" w:pos="-720"/>
              </w:tabs>
              <w:jc w:val="both"/>
              <w:rPr>
                <w:rFonts w:ascii="Calibri" w:hAnsi="Calibri" w:cs="Arial"/>
                <w:snapToGrid w:val="0"/>
              </w:rPr>
            </w:pPr>
            <w:r w:rsidRPr="004B3CE3">
              <w:rPr>
                <w:rFonts w:ascii="Calibri" w:hAnsi="Calibri" w:cs="Arial"/>
                <w:snapToGrid w:val="0"/>
                <w:lang w:val="de-DE"/>
              </w:rPr>
              <w:t xml:space="preserve">Partner 3 </w:t>
            </w:r>
          </w:p>
        </w:tc>
        <w:tc>
          <w:tcPr>
            <w:tcW w:w="3698" w:type="dxa"/>
          </w:tcPr>
          <w:p w14:paraId="69D1E987"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c>
          <w:tcPr>
            <w:tcW w:w="3699" w:type="dxa"/>
          </w:tcPr>
          <w:p w14:paraId="34F8D156" w14:textId="77777777" w:rsidR="002949F4" w:rsidRPr="004B3CE3" w:rsidRDefault="002949F4" w:rsidP="00963435">
            <w:pPr>
              <w:tabs>
                <w:tab w:val="left" w:pos="-1440"/>
                <w:tab w:val="left" w:pos="-720"/>
              </w:tabs>
              <w:jc w:val="both"/>
              <w:rPr>
                <w:rFonts w:ascii="Calibri" w:hAnsi="Calibri" w:cs="Arial"/>
                <w:i/>
                <w:iCs/>
                <w:snapToGrid w:val="0"/>
                <w:highlight w:val="lightGray"/>
              </w:rPr>
            </w:pPr>
            <w:r w:rsidRPr="004B3CE3">
              <w:rPr>
                <w:rFonts w:ascii="Calibri" w:hAnsi="Calibri" w:cs="Arial"/>
                <w:i/>
                <w:iCs/>
                <w:snapToGrid w:val="0"/>
                <w:highlight w:val="lightGray"/>
                <w:lang w:val="de-DE"/>
              </w:rPr>
              <w:t>&lt;Institution&gt;</w:t>
            </w:r>
          </w:p>
        </w:tc>
      </w:tr>
    </w:tbl>
    <w:p w14:paraId="7C0FD118" w14:textId="77777777" w:rsidR="006505CC" w:rsidRPr="004B3CE3" w:rsidRDefault="006505CC" w:rsidP="006505CC">
      <w:pPr>
        <w:jc w:val="both"/>
        <w:rPr>
          <w:rFonts w:ascii="Calibri" w:hAnsi="Calibri"/>
        </w:rPr>
      </w:pPr>
    </w:p>
    <w:p w14:paraId="05D57C7C" w14:textId="2FE72EDB"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Die Fortschrittsberichte der Partner müssen 5 </w:t>
      </w:r>
      <w:r w:rsidR="00F5498F" w:rsidRPr="004B3CE3">
        <w:rPr>
          <w:rFonts w:ascii="Calibri" w:hAnsi="Calibri"/>
          <w:lang w:val="de-DE"/>
        </w:rPr>
        <w:t xml:space="preserve">Monate </w:t>
      </w:r>
      <w:r w:rsidRPr="004B3CE3">
        <w:rPr>
          <w:rFonts w:ascii="Calibri" w:hAnsi="Calibri"/>
          <w:lang w:val="de-DE"/>
        </w:rPr>
        <w:t>nach Ende de</w:t>
      </w:r>
      <w:r w:rsidR="004D1612">
        <w:rPr>
          <w:rFonts w:ascii="Calibri" w:hAnsi="Calibri"/>
          <w:lang w:val="de-DE"/>
        </w:rPr>
        <w:t>s</w:t>
      </w:r>
      <w:r w:rsidRPr="004B3CE3">
        <w:rPr>
          <w:rFonts w:ascii="Calibri" w:hAnsi="Calibri"/>
          <w:lang w:val="de-DE"/>
        </w:rPr>
        <w:t xml:space="preserve"> Berichts</w:t>
      </w:r>
      <w:r w:rsidR="004D1612">
        <w:rPr>
          <w:rFonts w:ascii="Calibri" w:hAnsi="Calibri"/>
          <w:lang w:val="de-DE"/>
        </w:rPr>
        <w:t>zeitraums</w:t>
      </w:r>
      <w:r w:rsidRPr="004B3CE3">
        <w:rPr>
          <w:rFonts w:ascii="Calibri" w:hAnsi="Calibri"/>
          <w:lang w:val="de-DE"/>
        </w:rPr>
        <w:t xml:space="preserve"> dem G</w:t>
      </w:r>
      <w:r w:rsidR="00F5498F" w:rsidRPr="004B3CE3">
        <w:rPr>
          <w:rFonts w:ascii="Calibri" w:hAnsi="Calibri"/>
          <w:lang w:val="de-DE"/>
        </w:rPr>
        <w:t xml:space="preserve">emeinsamen </w:t>
      </w:r>
      <w:r w:rsidRPr="004B3CE3">
        <w:rPr>
          <w:rFonts w:ascii="Calibri" w:hAnsi="Calibri"/>
          <w:lang w:val="de-DE"/>
        </w:rPr>
        <w:t>S</w:t>
      </w:r>
      <w:r w:rsidR="00F5498F" w:rsidRPr="004B3CE3">
        <w:rPr>
          <w:rFonts w:ascii="Calibri" w:hAnsi="Calibri"/>
          <w:lang w:val="de-DE"/>
        </w:rPr>
        <w:t>ekretariat</w:t>
      </w:r>
      <w:r w:rsidRPr="004B3CE3">
        <w:rPr>
          <w:rFonts w:ascii="Calibri" w:hAnsi="Calibri"/>
          <w:lang w:val="de-DE"/>
        </w:rPr>
        <w:t xml:space="preserve"> vorgelegt werden. Falls ein individueller Bericht mehr als 6 Monate überfällig ist, kann die VB beschließen, die in diesem Bericht erfassten Ausgaben nicht zu genehmigen.</w:t>
      </w:r>
    </w:p>
    <w:p w14:paraId="6A1550C6" w14:textId="77777777" w:rsidR="006505CC" w:rsidRPr="004B3CE3" w:rsidRDefault="006505CC" w:rsidP="00502626">
      <w:pPr>
        <w:ind w:left="360"/>
        <w:rPr>
          <w:rFonts w:ascii="Calibri" w:hAnsi="Calibri"/>
        </w:rPr>
      </w:pPr>
    </w:p>
    <w:p w14:paraId="4EC8B0D1" w14:textId="3F173BAD"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 xml:space="preserve">Falls das </w:t>
      </w:r>
      <w:r w:rsidR="00C1187D" w:rsidRPr="004B3CE3">
        <w:rPr>
          <w:rFonts w:ascii="Calibri" w:hAnsi="Calibri"/>
          <w:lang w:val="de-DE"/>
        </w:rPr>
        <w:t>Gemeinsame Sekretariat</w:t>
      </w:r>
      <w:r w:rsidRPr="004B3CE3">
        <w:rPr>
          <w:rFonts w:ascii="Calibri" w:hAnsi="Calibri"/>
          <w:lang w:val="de-DE"/>
        </w:rPr>
        <w:t xml:space="preserve"> Fragen bezüglich der Berichte hat, wird </w:t>
      </w:r>
      <w:r w:rsidR="00C1187D" w:rsidRPr="004B3CE3">
        <w:rPr>
          <w:rFonts w:ascii="Calibri" w:hAnsi="Calibri"/>
          <w:lang w:val="de-DE"/>
        </w:rPr>
        <w:t xml:space="preserve">den Projekten </w:t>
      </w:r>
      <w:r w:rsidRPr="004B3CE3">
        <w:rPr>
          <w:rFonts w:ascii="Calibri" w:hAnsi="Calibri"/>
          <w:lang w:val="de-DE"/>
        </w:rPr>
        <w:t xml:space="preserve">eine gewisse Frist zur Beantwortung der Fragen gewährt. Werden die Fragen innerhalb der gegebenen Frist nicht beantwortet, fährt das </w:t>
      </w:r>
      <w:r w:rsidR="00C1187D" w:rsidRPr="004B3CE3">
        <w:rPr>
          <w:rFonts w:ascii="Calibri" w:hAnsi="Calibri"/>
          <w:lang w:val="de-DE"/>
        </w:rPr>
        <w:t>Gemeinsame Sekretariat</w:t>
      </w:r>
      <w:r w:rsidRPr="004B3CE3">
        <w:rPr>
          <w:rFonts w:ascii="Calibri" w:hAnsi="Calibri"/>
          <w:lang w:val="de-DE"/>
        </w:rPr>
        <w:t xml:space="preserve"> mit den Informationen fort, die ihm zur Verfügung stehen. Wenn das </w:t>
      </w:r>
      <w:r w:rsidR="00C1187D" w:rsidRPr="004B3CE3">
        <w:rPr>
          <w:rFonts w:ascii="Calibri" w:hAnsi="Calibri"/>
          <w:lang w:val="de-DE"/>
        </w:rPr>
        <w:t>Gemeinsame Sekretariat</w:t>
      </w:r>
      <w:r w:rsidRPr="004B3CE3">
        <w:rPr>
          <w:rFonts w:ascii="Calibri" w:hAnsi="Calibri"/>
          <w:lang w:val="de-DE"/>
        </w:rPr>
        <w:t xml:space="preserve"> nicht genug Informationen hat, um die </w:t>
      </w:r>
      <w:r w:rsidR="0091364F" w:rsidRPr="004B3CE3">
        <w:rPr>
          <w:rFonts w:ascii="Calibri" w:hAnsi="Calibri"/>
          <w:lang w:val="de-DE"/>
        </w:rPr>
        <w:t xml:space="preserve">Zuschussfähigkeit </w:t>
      </w:r>
      <w:r w:rsidRPr="004B3CE3">
        <w:rPr>
          <w:rFonts w:ascii="Calibri" w:hAnsi="Calibri"/>
          <w:lang w:val="de-DE"/>
        </w:rPr>
        <w:t xml:space="preserve">der Ausgabe zu bestätigen, wird diese als nicht </w:t>
      </w:r>
      <w:r w:rsidR="0091364F" w:rsidRPr="004B3CE3">
        <w:rPr>
          <w:rFonts w:ascii="Calibri" w:hAnsi="Calibri"/>
          <w:lang w:val="de-DE"/>
        </w:rPr>
        <w:t xml:space="preserve">zuschussfähig </w:t>
      </w:r>
      <w:r w:rsidRPr="004B3CE3">
        <w:rPr>
          <w:rFonts w:ascii="Calibri" w:hAnsi="Calibri"/>
          <w:lang w:val="de-DE"/>
        </w:rPr>
        <w:t>eingestuft.</w:t>
      </w:r>
    </w:p>
    <w:p w14:paraId="602AE814" w14:textId="77777777" w:rsidR="00E32DA0" w:rsidRPr="004B3CE3" w:rsidRDefault="00E32DA0" w:rsidP="004B3CE3">
      <w:pPr>
        <w:pStyle w:val="Odstavekseznama"/>
        <w:jc w:val="both"/>
        <w:rPr>
          <w:rFonts w:ascii="Calibri" w:hAnsi="Calibri"/>
        </w:rPr>
      </w:pPr>
    </w:p>
    <w:p w14:paraId="691629A5" w14:textId="52FD5988"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 xml:space="preserve">Aufgrund der Tatsache, dass Zahlungen </w:t>
      </w:r>
      <w:r w:rsidR="00C1187D" w:rsidRPr="004B3CE3">
        <w:rPr>
          <w:rFonts w:ascii="Calibri" w:hAnsi="Calibri"/>
          <w:lang w:val="de-DE"/>
        </w:rPr>
        <w:t>seitens</w:t>
      </w:r>
      <w:r w:rsidRPr="004B3CE3">
        <w:rPr>
          <w:rFonts w:ascii="Calibri" w:hAnsi="Calibri"/>
          <w:lang w:val="de-DE"/>
        </w:rPr>
        <w:t xml:space="preserve"> der EG an die VB nur gemäß dem entsprechenden Haushaltsplan vorgenommen werden (Artikel 136 Verordnung (EU) Nr. 1303/2013), muss der LP alle Zahlungen gemäß dem genehmigten Antragsformular beantragen. Zahlungen, die nicht rechtzeitig oder </w:t>
      </w:r>
      <w:r w:rsidR="007401D8" w:rsidRPr="004B3CE3">
        <w:rPr>
          <w:rFonts w:ascii="Calibri" w:hAnsi="Calibri"/>
          <w:lang w:val="de-DE"/>
        </w:rPr>
        <w:t xml:space="preserve">nicht konform </w:t>
      </w:r>
      <w:r w:rsidRPr="004B3CE3">
        <w:rPr>
          <w:rFonts w:ascii="Calibri" w:hAnsi="Calibri"/>
          <w:lang w:val="de-DE"/>
        </w:rPr>
        <w:t>mit dem im Handbuch für Begünstigte</w:t>
      </w:r>
      <w:r w:rsidR="00C1187D" w:rsidRPr="004B3CE3">
        <w:rPr>
          <w:rFonts w:ascii="Calibri" w:hAnsi="Calibri"/>
          <w:lang w:val="de-DE"/>
        </w:rPr>
        <w:t xml:space="preserve"> zur Projektumsetzung </w:t>
      </w:r>
      <w:r w:rsidRPr="004B3CE3">
        <w:rPr>
          <w:rFonts w:ascii="Calibri" w:hAnsi="Calibri"/>
          <w:lang w:val="de-DE"/>
        </w:rPr>
        <w:t xml:space="preserve">beantragt werden, können verloren gehen, wenn das </w:t>
      </w:r>
      <w:proofErr w:type="spellStart"/>
      <w:r w:rsidRPr="004B3CE3">
        <w:rPr>
          <w:rFonts w:ascii="Calibri" w:hAnsi="Calibri"/>
          <w:lang w:val="de-DE"/>
        </w:rPr>
        <w:t>Interreg</w:t>
      </w:r>
      <w:proofErr w:type="spellEnd"/>
      <w:r w:rsidRPr="004B3CE3">
        <w:rPr>
          <w:rFonts w:ascii="Calibri" w:hAnsi="Calibri"/>
          <w:lang w:val="de-DE"/>
        </w:rPr>
        <w:t xml:space="preserve">-Programm V-A SI-AT eine Aufhebung </w:t>
      </w:r>
      <w:r w:rsidR="008644C9" w:rsidRPr="004B3CE3">
        <w:rPr>
          <w:rFonts w:ascii="Calibri" w:hAnsi="Calibri"/>
          <w:lang w:val="de-DE"/>
        </w:rPr>
        <w:t xml:space="preserve">der Mittelbindung </w:t>
      </w:r>
      <w:r w:rsidRPr="004B3CE3">
        <w:rPr>
          <w:rFonts w:ascii="Calibri" w:hAnsi="Calibri"/>
          <w:lang w:val="de-DE"/>
        </w:rPr>
        <w:t>erfährt. Die Abwägung, ob Zahlungen aufgrund des Aufhebungsverfahrens verringert werden, erfolgt am Ende jedes Jahres der genehmigten Projektdauer. Jeder ungerechtfertigte Verzug bei der Berichterstattung oder im Klärungsprozess des Projektfortschrittsbericht</w:t>
      </w:r>
      <w:r w:rsidR="00936006" w:rsidRPr="004B3CE3">
        <w:rPr>
          <w:rFonts w:ascii="Calibri" w:hAnsi="Calibri"/>
          <w:lang w:val="de-DE"/>
        </w:rPr>
        <w:t>s</w:t>
      </w:r>
      <w:r w:rsidRPr="004B3CE3">
        <w:rPr>
          <w:rFonts w:ascii="Calibri" w:hAnsi="Calibri"/>
          <w:lang w:val="de-DE"/>
        </w:rPr>
        <w:t xml:space="preserve">, ob durch den LP oder die </w:t>
      </w:r>
      <w:r w:rsidR="006D369B" w:rsidRPr="004B3CE3">
        <w:rPr>
          <w:rFonts w:ascii="Calibri" w:hAnsi="Calibri"/>
          <w:lang w:val="de-DE"/>
        </w:rPr>
        <w:t>P</w:t>
      </w:r>
      <w:r w:rsidR="00763602" w:rsidRPr="004B3CE3">
        <w:rPr>
          <w:rFonts w:ascii="Calibri" w:hAnsi="Calibri"/>
          <w:lang w:val="de-DE"/>
        </w:rPr>
        <w:t>rojektpartner</w:t>
      </w:r>
      <w:r w:rsidRPr="004B3CE3">
        <w:rPr>
          <w:rFonts w:ascii="Calibri" w:hAnsi="Calibri"/>
          <w:lang w:val="de-DE"/>
        </w:rPr>
        <w:t xml:space="preserve">, kann eine Verringerung oder Beendigung der Förderungszahlungen nach sich ziehen. Eine Nichteinhaltung der für den ordnungsgemäßen </w:t>
      </w:r>
      <w:proofErr w:type="spellStart"/>
      <w:r w:rsidRPr="004B3CE3">
        <w:rPr>
          <w:rFonts w:ascii="Calibri" w:hAnsi="Calibri"/>
          <w:lang w:val="de-DE"/>
        </w:rPr>
        <w:t>Prüfpfad</w:t>
      </w:r>
      <w:proofErr w:type="spellEnd"/>
      <w:r w:rsidRPr="004B3CE3">
        <w:rPr>
          <w:rFonts w:ascii="Calibri" w:hAnsi="Calibri"/>
          <w:lang w:val="de-DE"/>
        </w:rPr>
        <w:t xml:space="preserve"> gesetzten Anforderungen kann ebenfalls zu einer Verringerung oder Beendigung der Zahlungen führen. </w:t>
      </w:r>
    </w:p>
    <w:p w14:paraId="12488BBE" w14:textId="77777777" w:rsidR="006505CC" w:rsidRPr="004B3CE3" w:rsidRDefault="006505CC" w:rsidP="006505CC">
      <w:pPr>
        <w:jc w:val="both"/>
        <w:rPr>
          <w:rFonts w:ascii="Calibri" w:hAnsi="Calibri"/>
        </w:rPr>
      </w:pPr>
    </w:p>
    <w:p w14:paraId="0425A19D" w14:textId="673205DE"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Die im Handbuch für Begünstigte</w:t>
      </w:r>
      <w:r w:rsidR="007F08C5" w:rsidRPr="004B3CE3">
        <w:rPr>
          <w:rFonts w:ascii="Calibri" w:hAnsi="Calibri"/>
          <w:lang w:val="de-DE"/>
        </w:rPr>
        <w:t xml:space="preserve"> zur Projektumsetzung</w:t>
      </w:r>
      <w:r w:rsidRPr="004B3CE3">
        <w:rPr>
          <w:rFonts w:ascii="Calibri" w:hAnsi="Calibri"/>
          <w:lang w:val="de-DE"/>
        </w:rPr>
        <w:t xml:space="preserve"> angegebenen Einnahmen müssen im Antragsformular angeführt werden. Alle während der Projektumsetzung erwirtschafteten Nettoeinnahmen müssen in der im Handbuch für Begünstigte </w:t>
      </w:r>
      <w:r w:rsidR="007F08C5" w:rsidRPr="004B3CE3">
        <w:rPr>
          <w:rFonts w:ascii="Calibri" w:hAnsi="Calibri"/>
          <w:lang w:val="de-DE"/>
        </w:rPr>
        <w:t xml:space="preserve">zur Projektumsetzung </w:t>
      </w:r>
      <w:r w:rsidRPr="004B3CE3">
        <w:rPr>
          <w:rFonts w:ascii="Calibri" w:hAnsi="Calibri"/>
          <w:lang w:val="de-DE"/>
        </w:rPr>
        <w:t xml:space="preserve">beschriebenen Weise im Fortschrittsbericht gemeldet werden. Der LP eines Projekts ist verpflichtet, das </w:t>
      </w:r>
      <w:r w:rsidR="007F08C5" w:rsidRPr="004B3CE3">
        <w:rPr>
          <w:rFonts w:ascii="Calibri" w:hAnsi="Calibri"/>
          <w:lang w:val="de-DE"/>
        </w:rPr>
        <w:t>Gemeinsame Sekretariat</w:t>
      </w:r>
      <w:r w:rsidRPr="004B3CE3">
        <w:rPr>
          <w:rFonts w:ascii="Calibri" w:hAnsi="Calibri"/>
          <w:lang w:val="de-DE"/>
        </w:rPr>
        <w:t xml:space="preserve"> innerhalb von drei (3) Jahren nach Projektende über jede erwirtschaftete Einnahme zu informieren. Zu Unrecht gezahlte EFRE</w:t>
      </w:r>
      <w:r w:rsidR="0091364F" w:rsidRPr="004B3CE3">
        <w:rPr>
          <w:rFonts w:ascii="Calibri" w:hAnsi="Calibri"/>
          <w:lang w:val="de-DE"/>
        </w:rPr>
        <w:t xml:space="preserve"> </w:t>
      </w:r>
      <w:r w:rsidRPr="004B3CE3">
        <w:rPr>
          <w:rFonts w:ascii="Calibri" w:hAnsi="Calibri"/>
          <w:lang w:val="de-DE"/>
        </w:rPr>
        <w:t>Fördermittel sind zurückzuerstatten.</w:t>
      </w:r>
    </w:p>
    <w:p w14:paraId="32B5B03E" w14:textId="77777777" w:rsidR="006505CC" w:rsidRPr="004B3CE3" w:rsidRDefault="006505CC" w:rsidP="006505CC">
      <w:pPr>
        <w:jc w:val="both"/>
        <w:rPr>
          <w:rFonts w:ascii="Calibri" w:hAnsi="Calibri"/>
        </w:rPr>
      </w:pPr>
    </w:p>
    <w:p w14:paraId="7F371ACE" w14:textId="7FA0219F"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 xml:space="preserve">Nach Eingang des Projektfortschrittsberichts beim </w:t>
      </w:r>
      <w:r w:rsidR="007F08C5" w:rsidRPr="004B3CE3">
        <w:rPr>
          <w:rFonts w:ascii="Calibri" w:hAnsi="Calibri"/>
          <w:lang w:val="de-DE"/>
        </w:rPr>
        <w:t>Gemeinsamen Sekretariat</w:t>
      </w:r>
      <w:r w:rsidRPr="004B3CE3">
        <w:rPr>
          <w:rFonts w:ascii="Calibri" w:hAnsi="Calibri"/>
          <w:lang w:val="de-DE"/>
        </w:rPr>
        <w:t xml:space="preserve"> und dem erfolgreiche</w:t>
      </w:r>
      <w:r w:rsidR="00B66464">
        <w:rPr>
          <w:rFonts w:ascii="Calibri" w:hAnsi="Calibri"/>
          <w:lang w:val="de-DE"/>
        </w:rPr>
        <w:t>n</w:t>
      </w:r>
      <w:r w:rsidRPr="004B3CE3">
        <w:rPr>
          <w:rFonts w:ascii="Calibri" w:hAnsi="Calibri"/>
          <w:lang w:val="de-DE"/>
        </w:rPr>
        <w:t xml:space="preserve"> Abschluss der Zulässigkeitsprüfung, der inhaltlichen und finanziellen Beurteilung des Projektfortschrittsberichts durch das </w:t>
      </w:r>
      <w:r w:rsidR="007F08C5" w:rsidRPr="004B3CE3">
        <w:rPr>
          <w:rFonts w:ascii="Calibri" w:hAnsi="Calibri"/>
          <w:lang w:val="de-DE"/>
        </w:rPr>
        <w:t>Gemeinsame Sekretar</w:t>
      </w:r>
      <w:r w:rsidR="006D369B" w:rsidRPr="004B3CE3">
        <w:rPr>
          <w:rFonts w:ascii="Calibri" w:hAnsi="Calibri"/>
          <w:lang w:val="de-DE"/>
        </w:rPr>
        <w:t>iat</w:t>
      </w:r>
      <w:r w:rsidRPr="004B3CE3">
        <w:rPr>
          <w:rFonts w:ascii="Calibri" w:hAnsi="Calibri"/>
          <w:lang w:val="de-DE"/>
        </w:rPr>
        <w:t xml:space="preserve"> sowie der </w:t>
      </w:r>
      <w:r w:rsidR="006D369B" w:rsidRPr="004B3CE3">
        <w:rPr>
          <w:rFonts w:ascii="Calibri" w:hAnsi="Calibri"/>
          <w:lang w:val="de-DE"/>
        </w:rPr>
        <w:t xml:space="preserve">Bestätigung </w:t>
      </w:r>
      <w:r w:rsidRPr="004B3CE3">
        <w:rPr>
          <w:rFonts w:ascii="Calibri" w:hAnsi="Calibri"/>
          <w:lang w:val="de-DE"/>
        </w:rPr>
        <w:t>durch die VB, werden die bewilligten EFRE</w:t>
      </w:r>
      <w:r w:rsidR="0091364F" w:rsidRPr="004B3CE3">
        <w:rPr>
          <w:rFonts w:ascii="Calibri" w:hAnsi="Calibri"/>
          <w:lang w:val="de-DE"/>
        </w:rPr>
        <w:t xml:space="preserve"> </w:t>
      </w:r>
      <w:r w:rsidRPr="004B3CE3">
        <w:rPr>
          <w:rFonts w:ascii="Calibri" w:hAnsi="Calibri"/>
          <w:lang w:val="de-DE"/>
        </w:rPr>
        <w:t xml:space="preserve">Fördermittel </w:t>
      </w:r>
      <w:r w:rsidR="00D66497" w:rsidRPr="004B3CE3">
        <w:rPr>
          <w:rFonts w:ascii="Calibri" w:hAnsi="Calibri"/>
          <w:lang w:val="de-DE"/>
        </w:rPr>
        <w:t>spätestens</w:t>
      </w:r>
      <w:r w:rsidRPr="004B3CE3">
        <w:rPr>
          <w:rFonts w:ascii="Calibri" w:hAnsi="Calibri"/>
          <w:lang w:val="de-DE"/>
        </w:rPr>
        <w:t xml:space="preserve"> innerhalb von 90 Kalendertagen von der </w:t>
      </w:r>
      <w:r w:rsidR="006D369B" w:rsidRPr="004B3CE3">
        <w:rPr>
          <w:rFonts w:ascii="Calibri" w:hAnsi="Calibri"/>
          <w:lang w:val="de-DE"/>
        </w:rPr>
        <w:t xml:space="preserve">Bescheinigungsbehörde </w:t>
      </w:r>
      <w:r w:rsidRPr="004B3CE3">
        <w:rPr>
          <w:rFonts w:ascii="Calibri" w:hAnsi="Calibri"/>
          <w:lang w:val="de-DE"/>
        </w:rPr>
        <w:t xml:space="preserve">an den LP überwiesen, wenn Fördermittel </w:t>
      </w:r>
      <w:r w:rsidRPr="004B3CE3">
        <w:rPr>
          <w:rFonts w:ascii="Calibri" w:hAnsi="Calibri"/>
          <w:lang w:val="de-DE"/>
        </w:rPr>
        <w:lastRenderedPageBreak/>
        <w:t xml:space="preserve">zur Verfügung stehen. Die Fördermittel werden ausschließlich in EUR ausgezahlt und auf ein </w:t>
      </w:r>
      <w:proofErr w:type="gramStart"/>
      <w:r w:rsidRPr="004B3CE3">
        <w:rPr>
          <w:rFonts w:ascii="Calibri" w:hAnsi="Calibri"/>
          <w:lang w:val="de-DE"/>
        </w:rPr>
        <w:t>vom</w:t>
      </w:r>
      <w:proofErr w:type="gramEnd"/>
      <w:r w:rsidRPr="004B3CE3">
        <w:rPr>
          <w:rFonts w:ascii="Calibri" w:hAnsi="Calibri"/>
          <w:lang w:val="de-DE"/>
        </w:rPr>
        <w:t xml:space="preserve"> LP oder in Ausnahmefällen von den </w:t>
      </w:r>
      <w:r w:rsidR="006D369B" w:rsidRPr="004B3CE3">
        <w:rPr>
          <w:rFonts w:ascii="Calibri" w:hAnsi="Calibri"/>
          <w:lang w:val="de-DE"/>
        </w:rPr>
        <w:t>Projektpartner</w:t>
      </w:r>
      <w:r w:rsidRPr="004B3CE3">
        <w:rPr>
          <w:rFonts w:ascii="Calibri" w:hAnsi="Calibri"/>
          <w:lang w:val="de-DE"/>
        </w:rPr>
        <w:t xml:space="preserve"> angegebenes Konto überwiesen. </w:t>
      </w:r>
    </w:p>
    <w:p w14:paraId="000C3A57" w14:textId="77777777" w:rsidR="006505CC" w:rsidRPr="004B3CE3" w:rsidRDefault="006505CC" w:rsidP="006505CC">
      <w:pPr>
        <w:jc w:val="both"/>
        <w:rPr>
          <w:rFonts w:ascii="Calibri" w:hAnsi="Calibri"/>
        </w:rPr>
      </w:pPr>
    </w:p>
    <w:p w14:paraId="7026C57D" w14:textId="7C8DD35E"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 xml:space="preserve">Die VB ist berechtigt, jede EFRE-Zahlung zurückzuhalten, bis alle Unklarheiten in Bezug auf die Umsetzung, Betreuung und Berichterstattung geklärt sind. Die VB ist außerdem berechtigt, </w:t>
      </w:r>
      <w:r w:rsidR="00B66464">
        <w:rPr>
          <w:rFonts w:ascii="Calibri" w:hAnsi="Calibri"/>
          <w:lang w:val="de-DE"/>
        </w:rPr>
        <w:t>alle</w:t>
      </w:r>
      <w:r w:rsidRPr="004B3CE3">
        <w:rPr>
          <w:rFonts w:ascii="Calibri" w:hAnsi="Calibri"/>
          <w:lang w:val="de-DE"/>
        </w:rPr>
        <w:t xml:space="preserve"> im Laufe des Validierungsverfahrens</w:t>
      </w:r>
      <w:r w:rsidR="00B66464">
        <w:rPr>
          <w:rFonts w:ascii="Calibri" w:hAnsi="Calibri"/>
          <w:lang w:val="de-DE"/>
        </w:rPr>
        <w:t xml:space="preserve"> </w:t>
      </w:r>
      <w:r w:rsidRPr="004B3CE3">
        <w:rPr>
          <w:rFonts w:ascii="Calibri" w:hAnsi="Calibri"/>
          <w:lang w:val="de-DE"/>
        </w:rPr>
        <w:t xml:space="preserve">festgestellte nicht förderfähige </w:t>
      </w:r>
      <w:r w:rsidR="006D369B" w:rsidRPr="004B3CE3">
        <w:rPr>
          <w:rFonts w:ascii="Calibri" w:hAnsi="Calibri"/>
          <w:lang w:val="de-DE"/>
        </w:rPr>
        <w:t xml:space="preserve">Kosten </w:t>
      </w:r>
      <w:r w:rsidRPr="004B3CE3">
        <w:rPr>
          <w:rFonts w:ascii="Calibri" w:hAnsi="Calibri"/>
          <w:lang w:val="de-DE"/>
        </w:rPr>
        <w:t>abzuziehen und folglich die EFRE-</w:t>
      </w:r>
      <w:proofErr w:type="spellStart"/>
      <w:r w:rsidRPr="004B3CE3">
        <w:rPr>
          <w:rFonts w:ascii="Calibri" w:hAnsi="Calibri"/>
          <w:lang w:val="de-DE"/>
        </w:rPr>
        <w:t>Kofinanzierung</w:t>
      </w:r>
      <w:proofErr w:type="spellEnd"/>
      <w:r w:rsidRPr="004B3CE3">
        <w:rPr>
          <w:rFonts w:ascii="Calibri" w:hAnsi="Calibri"/>
          <w:lang w:val="de-DE"/>
        </w:rPr>
        <w:t xml:space="preserve"> des Projekts anteilsmäßig zu kürzen.</w:t>
      </w:r>
    </w:p>
    <w:p w14:paraId="1A733ADC" w14:textId="77777777" w:rsidR="006505CC" w:rsidRPr="004B3CE3" w:rsidRDefault="006505CC" w:rsidP="006505CC">
      <w:pPr>
        <w:jc w:val="both"/>
        <w:rPr>
          <w:rFonts w:ascii="Calibri" w:hAnsi="Calibri"/>
        </w:rPr>
      </w:pPr>
    </w:p>
    <w:p w14:paraId="51A5C125" w14:textId="67178EDA" w:rsidR="006505CC" w:rsidRPr="004B3CE3" w:rsidRDefault="006505CC" w:rsidP="006505CC">
      <w:pPr>
        <w:pStyle w:val="Odstavekseznama"/>
        <w:numPr>
          <w:ilvl w:val="0"/>
          <w:numId w:val="10"/>
        </w:numPr>
        <w:jc w:val="both"/>
        <w:rPr>
          <w:rFonts w:ascii="Calibri" w:hAnsi="Calibri"/>
        </w:rPr>
      </w:pPr>
      <w:r w:rsidRPr="004B3CE3">
        <w:rPr>
          <w:rFonts w:ascii="Calibri" w:hAnsi="Calibri"/>
          <w:lang w:val="de-DE"/>
        </w:rPr>
        <w:t>LP/</w:t>
      </w:r>
      <w:r w:rsidR="006D369B" w:rsidRPr="004B3CE3">
        <w:rPr>
          <w:rFonts w:ascii="Calibri" w:hAnsi="Calibri"/>
          <w:lang w:val="de-DE"/>
        </w:rPr>
        <w:t>Projektpartner</w:t>
      </w:r>
      <w:r w:rsidRPr="004B3CE3">
        <w:rPr>
          <w:rFonts w:ascii="Calibri" w:hAnsi="Calibri"/>
          <w:lang w:val="de-DE"/>
        </w:rPr>
        <w:t xml:space="preserve"> sind, wie im Antragsformular angeführt, an die bewilligten nationalen Fördermittel gebunden und sind verpflichtet, während der Projektumsetzung die </w:t>
      </w:r>
      <w:r w:rsidR="008269EF" w:rsidRPr="004B3CE3">
        <w:rPr>
          <w:rFonts w:ascii="Calibri" w:hAnsi="Calibri"/>
          <w:lang w:val="de-DE"/>
        </w:rPr>
        <w:t>bestimmte Höhe</w:t>
      </w:r>
      <w:r w:rsidRPr="004B3CE3">
        <w:rPr>
          <w:rFonts w:ascii="Calibri" w:hAnsi="Calibri"/>
          <w:lang w:val="de-DE"/>
        </w:rPr>
        <w:t xml:space="preserve"> von </w:t>
      </w:r>
      <w:r w:rsidR="00B66464">
        <w:rPr>
          <w:rFonts w:ascii="Calibri" w:hAnsi="Calibri"/>
          <w:lang w:val="de-DE"/>
        </w:rPr>
        <w:t>zuschussfähigen</w:t>
      </w:r>
      <w:r w:rsidRPr="004B3CE3">
        <w:rPr>
          <w:rFonts w:ascii="Calibri" w:hAnsi="Calibri"/>
          <w:lang w:val="de-DE"/>
        </w:rPr>
        <w:t xml:space="preserve"> nationalen Fördermitteln zu gewährleisten und das </w:t>
      </w:r>
      <w:r w:rsidR="006D369B" w:rsidRPr="004B3CE3">
        <w:rPr>
          <w:rFonts w:ascii="Calibri" w:hAnsi="Calibri"/>
          <w:lang w:val="de-DE"/>
        </w:rPr>
        <w:t>Gemeinsame Sekretariat</w:t>
      </w:r>
      <w:r w:rsidRPr="004B3CE3">
        <w:rPr>
          <w:rFonts w:ascii="Calibri" w:hAnsi="Calibri"/>
          <w:lang w:val="de-DE"/>
        </w:rPr>
        <w:t xml:space="preserve"> umgehend zu informieren, wenn die Ansammlung, gleich aus welchen Gründen, nicht möglich ist, und den vom </w:t>
      </w:r>
      <w:r w:rsidR="006D369B" w:rsidRPr="004B3CE3">
        <w:rPr>
          <w:rFonts w:ascii="Calibri" w:hAnsi="Calibri"/>
          <w:lang w:val="de-DE"/>
        </w:rPr>
        <w:t>Gemeinsamen Sekretariat</w:t>
      </w:r>
      <w:r w:rsidRPr="004B3CE3">
        <w:rPr>
          <w:rFonts w:ascii="Calibri" w:hAnsi="Calibri"/>
          <w:lang w:val="de-DE"/>
        </w:rPr>
        <w:t xml:space="preserve"> in einem solchen Fall erteilten Anweisungen zu folgen.</w:t>
      </w:r>
    </w:p>
    <w:p w14:paraId="5EEF7D42" w14:textId="77777777" w:rsidR="00B95A66" w:rsidRPr="004B3CE3" w:rsidRDefault="00B95A66" w:rsidP="006505CC">
      <w:pPr>
        <w:jc w:val="both"/>
        <w:rPr>
          <w:rFonts w:ascii="Calibri" w:hAnsi="Calibri"/>
        </w:rPr>
      </w:pPr>
    </w:p>
    <w:p w14:paraId="24A53E7F" w14:textId="77777777" w:rsidR="006505CC" w:rsidRPr="004B3CE3" w:rsidRDefault="006505CC" w:rsidP="006505CC">
      <w:pPr>
        <w:jc w:val="center"/>
        <w:rPr>
          <w:rFonts w:ascii="Calibri" w:hAnsi="Calibri"/>
          <w:b/>
        </w:rPr>
      </w:pPr>
      <w:r w:rsidRPr="004B3CE3">
        <w:rPr>
          <w:rFonts w:ascii="Calibri" w:hAnsi="Calibri"/>
          <w:b/>
          <w:bCs/>
          <w:lang w:val="de-DE"/>
        </w:rPr>
        <w:t>Artikel 5</w:t>
      </w:r>
    </w:p>
    <w:p w14:paraId="725B48BA" w14:textId="77777777" w:rsidR="006505CC" w:rsidRPr="004B3CE3" w:rsidRDefault="006505CC" w:rsidP="006505CC">
      <w:pPr>
        <w:jc w:val="center"/>
        <w:rPr>
          <w:rFonts w:ascii="Calibri" w:hAnsi="Calibri"/>
          <w:b/>
        </w:rPr>
      </w:pPr>
      <w:r w:rsidRPr="004B3CE3">
        <w:rPr>
          <w:rFonts w:ascii="Calibri" w:hAnsi="Calibri"/>
          <w:b/>
          <w:bCs/>
          <w:lang w:val="de-DE"/>
        </w:rPr>
        <w:t>Verpflichtungen und Haftung des Lead Partners</w:t>
      </w:r>
    </w:p>
    <w:p w14:paraId="3302096C" w14:textId="77777777" w:rsidR="006505CC" w:rsidRPr="004B3CE3" w:rsidRDefault="006505CC" w:rsidP="006505CC">
      <w:pPr>
        <w:jc w:val="both"/>
        <w:rPr>
          <w:rFonts w:ascii="Calibri" w:hAnsi="Calibri"/>
        </w:rPr>
      </w:pPr>
    </w:p>
    <w:p w14:paraId="703045D4" w14:textId="21D983C5"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 xml:space="preserve">Der LP ist alleiniger Träger der finanziellen und rechtlichen Gesamtverantwortung für das Projekt und für die </w:t>
      </w:r>
      <w:r w:rsidR="007F2E09" w:rsidRPr="004B3CE3">
        <w:rPr>
          <w:rFonts w:ascii="Calibri" w:hAnsi="Calibri"/>
          <w:lang w:val="de-DE"/>
        </w:rPr>
        <w:t>Projektpartner</w:t>
      </w:r>
      <w:r w:rsidRPr="004B3CE3">
        <w:rPr>
          <w:rFonts w:ascii="Calibri" w:hAnsi="Calibri"/>
          <w:lang w:val="de-DE"/>
        </w:rPr>
        <w:t>.</w:t>
      </w:r>
    </w:p>
    <w:p w14:paraId="06F3CECE" w14:textId="77777777" w:rsidR="006505CC" w:rsidRPr="004B3CE3" w:rsidRDefault="006505CC" w:rsidP="006505CC">
      <w:pPr>
        <w:pStyle w:val="Odstavekseznama"/>
        <w:jc w:val="both"/>
        <w:rPr>
          <w:rFonts w:ascii="Calibri" w:hAnsi="Calibri"/>
        </w:rPr>
      </w:pPr>
    </w:p>
    <w:p w14:paraId="525160D1" w14:textId="30A0DAE8"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 xml:space="preserve">Der LP garantiert, dass das Projekt im Einklang mit den geltenden Vorschriften sowie mit den horizontalen </w:t>
      </w:r>
      <w:r w:rsidR="007F2E09" w:rsidRPr="004B3CE3">
        <w:rPr>
          <w:rFonts w:ascii="Calibri" w:hAnsi="Calibri"/>
          <w:lang w:val="de-DE"/>
        </w:rPr>
        <w:t xml:space="preserve">Politiken </w:t>
      </w:r>
      <w:r w:rsidRPr="004B3CE3">
        <w:rPr>
          <w:rFonts w:ascii="Calibri" w:hAnsi="Calibri"/>
          <w:lang w:val="de-DE"/>
        </w:rPr>
        <w:t xml:space="preserve">der Europäischen Union, dem Handbuch für Begünstigte </w:t>
      </w:r>
      <w:r w:rsidR="009B6706" w:rsidRPr="004B3CE3">
        <w:rPr>
          <w:rFonts w:ascii="Calibri" w:hAnsi="Calibri"/>
          <w:lang w:val="de-DE"/>
        </w:rPr>
        <w:t xml:space="preserve">zur Projektumsetzung </w:t>
      </w:r>
      <w:r w:rsidRPr="004B3CE3">
        <w:rPr>
          <w:rFonts w:ascii="Calibri" w:hAnsi="Calibri"/>
          <w:lang w:val="de-DE"/>
        </w:rPr>
        <w:t>und der geltenden nationalen Gesetzgebung umgesetzt und betreut wird.</w:t>
      </w:r>
    </w:p>
    <w:p w14:paraId="16FC23AB" w14:textId="77777777" w:rsidR="006505CC" w:rsidRPr="004B3CE3" w:rsidRDefault="006505CC" w:rsidP="006505CC">
      <w:pPr>
        <w:jc w:val="both"/>
        <w:rPr>
          <w:rFonts w:ascii="Calibri" w:hAnsi="Calibri"/>
        </w:rPr>
      </w:pPr>
    </w:p>
    <w:p w14:paraId="61F1269E" w14:textId="0DD020F5" w:rsidR="006505CC" w:rsidRPr="004B3CE3" w:rsidRDefault="006505CC" w:rsidP="00502626">
      <w:pPr>
        <w:pStyle w:val="Odstavekseznama"/>
        <w:numPr>
          <w:ilvl w:val="0"/>
          <w:numId w:val="11"/>
        </w:numPr>
        <w:jc w:val="both"/>
        <w:rPr>
          <w:rFonts w:ascii="Calibri" w:hAnsi="Calibri"/>
        </w:rPr>
      </w:pPr>
      <w:r w:rsidRPr="004B3CE3">
        <w:rPr>
          <w:rFonts w:ascii="Calibri" w:hAnsi="Calibri"/>
          <w:lang w:val="de-DE"/>
        </w:rPr>
        <w:t xml:space="preserve">Der LP garantiert, dass er berechtigt ist, die am Projekt beteiligten Projektpartner zu vertreten, in alleiniger Verantwortung für das Erhalten und Liefern aller für die Projektbetreuung relevanten Informationen zwischen dem LP und den </w:t>
      </w:r>
      <w:r w:rsidR="004E37CF" w:rsidRPr="004B3CE3">
        <w:rPr>
          <w:rFonts w:ascii="Calibri" w:hAnsi="Calibri"/>
          <w:lang w:val="de-DE"/>
        </w:rPr>
        <w:t>Projektpartnern</w:t>
      </w:r>
      <w:r w:rsidRPr="004B3CE3">
        <w:rPr>
          <w:rFonts w:ascii="Calibri" w:hAnsi="Calibri"/>
          <w:lang w:val="de-DE"/>
        </w:rPr>
        <w:t xml:space="preserve">, und dass er mit den </w:t>
      </w:r>
      <w:r w:rsidR="00FA3EBD" w:rsidRPr="004B3CE3">
        <w:rPr>
          <w:rFonts w:ascii="Calibri" w:hAnsi="Calibri"/>
          <w:lang w:val="de-DE"/>
        </w:rPr>
        <w:t>Projektpartnern</w:t>
      </w:r>
      <w:r w:rsidRPr="004B3CE3">
        <w:rPr>
          <w:rFonts w:ascii="Calibri" w:hAnsi="Calibri"/>
          <w:lang w:val="de-DE"/>
        </w:rPr>
        <w:t xml:space="preserve"> die Aufteilung der wechselseitigen Verantwortungen in Form des Partnerschaftsabkommens festgelegt hat bzw. festlegen wird. Die VB ist keine Partei im Partnerschaftsabkommen oder in eventuellen Streitigkeiten zwischen den Vertragsparteien oder gegenüber Dritten.</w:t>
      </w:r>
    </w:p>
    <w:p w14:paraId="7B6370E2" w14:textId="77777777" w:rsidR="006505CC" w:rsidRPr="004B3CE3" w:rsidRDefault="006505CC" w:rsidP="00B95A66">
      <w:pPr>
        <w:rPr>
          <w:rFonts w:ascii="Calibri" w:hAnsi="Calibri"/>
        </w:rPr>
      </w:pPr>
    </w:p>
    <w:p w14:paraId="30EE871D" w14:textId="574C912E" w:rsidR="006505CC" w:rsidRPr="004B3CE3" w:rsidRDefault="006505CC" w:rsidP="00502626">
      <w:pPr>
        <w:pStyle w:val="Odstavekseznama"/>
        <w:numPr>
          <w:ilvl w:val="0"/>
          <w:numId w:val="11"/>
        </w:numPr>
        <w:jc w:val="both"/>
        <w:rPr>
          <w:rFonts w:ascii="Calibri" w:hAnsi="Calibri"/>
        </w:rPr>
      </w:pPr>
      <w:r w:rsidRPr="004B3CE3">
        <w:rPr>
          <w:rFonts w:ascii="Calibri" w:hAnsi="Calibri"/>
          <w:lang w:val="de-DE"/>
        </w:rPr>
        <w:t xml:space="preserve">Der LP ist unmittelbar für die Weiterleitung aller relevanten, von der VB oder dem </w:t>
      </w:r>
      <w:r w:rsidR="00FA3EBD" w:rsidRPr="004B3CE3">
        <w:rPr>
          <w:rFonts w:ascii="Calibri" w:hAnsi="Calibri"/>
          <w:lang w:val="de-DE"/>
        </w:rPr>
        <w:t>Gemeinsamen Sekretariat</w:t>
      </w:r>
      <w:r w:rsidRPr="004B3CE3">
        <w:rPr>
          <w:rFonts w:ascii="Calibri" w:hAnsi="Calibri"/>
          <w:lang w:val="de-DE"/>
        </w:rPr>
        <w:t xml:space="preserve"> an die </w:t>
      </w:r>
      <w:r w:rsidR="00FA3EBD" w:rsidRPr="004B3CE3">
        <w:rPr>
          <w:rFonts w:ascii="Calibri" w:hAnsi="Calibri"/>
          <w:lang w:val="de-DE"/>
        </w:rPr>
        <w:t>Projektpartner</w:t>
      </w:r>
      <w:r w:rsidRPr="004B3CE3">
        <w:rPr>
          <w:rFonts w:ascii="Calibri" w:hAnsi="Calibri"/>
          <w:lang w:val="de-DE"/>
        </w:rPr>
        <w:t xml:space="preserve"> gerichteten Informationen und Anleitungen zuständig.</w:t>
      </w:r>
    </w:p>
    <w:p w14:paraId="49C2247F" w14:textId="77777777" w:rsidR="006505CC" w:rsidRPr="004B3CE3" w:rsidRDefault="006505CC" w:rsidP="006505CC">
      <w:pPr>
        <w:jc w:val="both"/>
        <w:rPr>
          <w:rFonts w:ascii="Calibri" w:hAnsi="Calibri"/>
        </w:rPr>
      </w:pPr>
    </w:p>
    <w:p w14:paraId="37FF087C" w14:textId="25081FB8"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 xml:space="preserve">Der LP garantiert weiterhin, dass alle durch die EU oder die nationalen Rechtsvorschriften vorgeschriebenen obligatorischen Genehmigungen, die für die Umsetzung des Projektes erforderlich sind, rechtzeitig eingeholt wurden und dass alle vom entsprechenden BA gesetzten Voraussetzungen im Einklang mit </w:t>
      </w:r>
      <w:r w:rsidR="00FA3EBD" w:rsidRPr="004B3CE3">
        <w:rPr>
          <w:rFonts w:ascii="Calibri" w:hAnsi="Calibri"/>
          <w:lang w:val="de-DE"/>
        </w:rPr>
        <w:t xml:space="preserve">der </w:t>
      </w:r>
      <w:r w:rsidRPr="004B3CE3">
        <w:rPr>
          <w:rFonts w:ascii="Calibri" w:hAnsi="Calibri"/>
          <w:lang w:val="de-DE"/>
        </w:rPr>
        <w:t xml:space="preserve">getroffenen </w:t>
      </w:r>
      <w:r w:rsidR="00FA3EBD" w:rsidRPr="004B3CE3">
        <w:rPr>
          <w:rFonts w:ascii="Calibri" w:hAnsi="Calibri"/>
          <w:lang w:val="de-DE"/>
        </w:rPr>
        <w:t xml:space="preserve">Entscheidung </w:t>
      </w:r>
      <w:r w:rsidRPr="004B3CE3">
        <w:rPr>
          <w:rFonts w:ascii="Calibri" w:hAnsi="Calibri"/>
          <w:lang w:val="de-DE"/>
        </w:rPr>
        <w:t>erfüllt wurden.</w:t>
      </w:r>
    </w:p>
    <w:p w14:paraId="4DF5498C" w14:textId="77777777" w:rsidR="006505CC" w:rsidRPr="004B3CE3" w:rsidRDefault="006505CC" w:rsidP="006505CC">
      <w:pPr>
        <w:pStyle w:val="Odstavekseznama"/>
        <w:rPr>
          <w:rFonts w:ascii="Calibri" w:hAnsi="Calibri"/>
        </w:rPr>
      </w:pPr>
    </w:p>
    <w:p w14:paraId="56136B28" w14:textId="77777777"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Der LP garantiert weiterhin, dass die gesamte Partnerschaft alle Anforderungen unter den geltenden rechtlichen Rahmenbedingungen erfüllt.</w:t>
      </w:r>
    </w:p>
    <w:p w14:paraId="4202BB91" w14:textId="77777777" w:rsidR="006505CC" w:rsidRPr="004B3CE3" w:rsidRDefault="006505CC" w:rsidP="006505CC">
      <w:pPr>
        <w:jc w:val="both"/>
        <w:rPr>
          <w:rFonts w:ascii="Calibri" w:hAnsi="Calibri"/>
        </w:rPr>
      </w:pPr>
    </w:p>
    <w:p w14:paraId="7DE281F0" w14:textId="77777777"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Der LP haftet der VB gegenüber dafür:</w:t>
      </w:r>
    </w:p>
    <w:p w14:paraId="759FD356" w14:textId="43B59529" w:rsidR="006505CC" w:rsidRPr="004B3CE3" w:rsidRDefault="006505CC" w:rsidP="00226490">
      <w:pPr>
        <w:pStyle w:val="Odstavekseznama"/>
        <w:numPr>
          <w:ilvl w:val="0"/>
          <w:numId w:val="23"/>
        </w:numPr>
        <w:jc w:val="both"/>
        <w:rPr>
          <w:rFonts w:ascii="Calibri" w:hAnsi="Calibri"/>
        </w:rPr>
      </w:pPr>
      <w:r w:rsidRPr="004B3CE3">
        <w:rPr>
          <w:rFonts w:ascii="Calibri" w:hAnsi="Calibri"/>
          <w:lang w:val="de-DE"/>
        </w:rPr>
        <w:t xml:space="preserve">dass jeder seiner </w:t>
      </w:r>
      <w:r w:rsidR="00FA3EBD" w:rsidRPr="004B3CE3">
        <w:rPr>
          <w:rFonts w:ascii="Calibri" w:hAnsi="Calibri"/>
          <w:lang w:val="de-DE"/>
        </w:rPr>
        <w:t>Projektpartner</w:t>
      </w:r>
      <w:r w:rsidRPr="004B3CE3">
        <w:rPr>
          <w:rFonts w:ascii="Calibri" w:hAnsi="Calibri"/>
          <w:lang w:val="de-DE"/>
        </w:rPr>
        <w:t xml:space="preserve"> einen Rechtsstatus hat, der der Definition im </w:t>
      </w:r>
      <w:proofErr w:type="spellStart"/>
      <w:r w:rsidRPr="004B3CE3">
        <w:rPr>
          <w:rFonts w:ascii="Calibri" w:hAnsi="Calibri"/>
          <w:lang w:val="de-DE"/>
        </w:rPr>
        <w:t>Interreg</w:t>
      </w:r>
      <w:proofErr w:type="spellEnd"/>
      <w:r w:rsidRPr="004B3CE3">
        <w:rPr>
          <w:rFonts w:ascii="Calibri" w:hAnsi="Calibri"/>
          <w:lang w:val="de-DE"/>
        </w:rPr>
        <w:t xml:space="preserve">-Programm V-A SI-AT und dem bei Vertragsunterzeichnung in Kraft befindlichen Handbuch für Begünstigte </w:t>
      </w:r>
      <w:r w:rsidR="002A2106" w:rsidRPr="004B3CE3">
        <w:rPr>
          <w:rFonts w:ascii="Calibri" w:hAnsi="Calibri"/>
          <w:lang w:val="de-DE"/>
        </w:rPr>
        <w:t xml:space="preserve">zur Projektumsetzung </w:t>
      </w:r>
      <w:r w:rsidRPr="004B3CE3">
        <w:rPr>
          <w:rFonts w:ascii="Calibri" w:hAnsi="Calibri"/>
          <w:lang w:val="de-DE"/>
        </w:rPr>
        <w:t>entspricht;</w:t>
      </w:r>
    </w:p>
    <w:p w14:paraId="0F7B93E4" w14:textId="77777777" w:rsidR="006505CC" w:rsidRPr="004B3CE3" w:rsidRDefault="006505CC" w:rsidP="00226490">
      <w:pPr>
        <w:pStyle w:val="Odstavekseznama"/>
        <w:numPr>
          <w:ilvl w:val="0"/>
          <w:numId w:val="23"/>
        </w:numPr>
        <w:jc w:val="both"/>
        <w:rPr>
          <w:rFonts w:ascii="Calibri" w:hAnsi="Calibri"/>
        </w:rPr>
      </w:pPr>
      <w:r w:rsidRPr="004B3CE3">
        <w:rPr>
          <w:rFonts w:ascii="Calibri" w:hAnsi="Calibri"/>
          <w:lang w:val="de-DE"/>
        </w:rPr>
        <w:t xml:space="preserve">dass alle im Fortschrittsbericht angegebenen Ausgaben gemäß den im Handbuch für Begünstigte </w:t>
      </w:r>
      <w:r w:rsidR="002A2106" w:rsidRPr="004B3CE3">
        <w:rPr>
          <w:rFonts w:ascii="Calibri" w:hAnsi="Calibri"/>
          <w:lang w:val="de-DE"/>
        </w:rPr>
        <w:t xml:space="preserve">zur Projektumsetzung </w:t>
      </w:r>
      <w:r w:rsidRPr="004B3CE3">
        <w:rPr>
          <w:rFonts w:ascii="Calibri" w:hAnsi="Calibri"/>
          <w:lang w:val="de-DE"/>
        </w:rPr>
        <w:t>vorgeschriebenen Vorgehensweisen validiert wurden;</w:t>
      </w:r>
    </w:p>
    <w:p w14:paraId="12E538DE" w14:textId="32A1194E" w:rsidR="006505CC" w:rsidRPr="004B3CE3" w:rsidRDefault="006505CC" w:rsidP="00226490">
      <w:pPr>
        <w:pStyle w:val="Odstavekseznama"/>
        <w:numPr>
          <w:ilvl w:val="0"/>
          <w:numId w:val="23"/>
        </w:numPr>
        <w:jc w:val="both"/>
        <w:rPr>
          <w:rFonts w:ascii="Calibri" w:hAnsi="Calibri"/>
        </w:rPr>
      </w:pPr>
      <w:r w:rsidRPr="004B3CE3">
        <w:rPr>
          <w:rFonts w:ascii="Calibri" w:hAnsi="Calibri"/>
          <w:lang w:val="de-DE"/>
        </w:rPr>
        <w:lastRenderedPageBreak/>
        <w:t xml:space="preserve">dass die </w:t>
      </w:r>
      <w:r w:rsidR="002A2106" w:rsidRPr="004B3CE3">
        <w:rPr>
          <w:rFonts w:ascii="Calibri" w:hAnsi="Calibri"/>
          <w:lang w:val="de-DE"/>
        </w:rPr>
        <w:t>Projektpartner</w:t>
      </w:r>
      <w:r w:rsidRPr="004B3CE3">
        <w:rPr>
          <w:rFonts w:ascii="Calibri" w:hAnsi="Calibri"/>
          <w:lang w:val="de-DE"/>
        </w:rPr>
        <w:t xml:space="preserve"> ihre Pflichten aus diesem Vertrag und in Bezug auf die Anforderungen aus Artikel 1 </w:t>
      </w:r>
      <w:r w:rsidR="00776E2A">
        <w:rPr>
          <w:rFonts w:ascii="Calibri" w:hAnsi="Calibri"/>
          <w:lang w:val="de-DE"/>
        </w:rPr>
        <w:t>„</w:t>
      </w:r>
      <w:r w:rsidRPr="004B3CE3">
        <w:rPr>
          <w:rFonts w:ascii="Calibri" w:hAnsi="Calibri"/>
          <w:lang w:val="de-DE"/>
        </w:rPr>
        <w:t>Rechtliche Rahmenbedingungen</w:t>
      </w:r>
      <w:r w:rsidR="00776E2A">
        <w:rPr>
          <w:rFonts w:ascii="Calibri" w:hAnsi="Calibri"/>
          <w:lang w:val="de-DE"/>
        </w:rPr>
        <w:t>“</w:t>
      </w:r>
      <w:r w:rsidRPr="004B3CE3">
        <w:rPr>
          <w:rFonts w:ascii="Calibri" w:hAnsi="Calibri"/>
          <w:lang w:val="de-DE"/>
        </w:rPr>
        <w:t xml:space="preserve"> erfüllen;</w:t>
      </w:r>
    </w:p>
    <w:p w14:paraId="7EC36879" w14:textId="341D9923" w:rsidR="006505CC" w:rsidRPr="004B3CE3" w:rsidRDefault="003B763B" w:rsidP="00226490">
      <w:pPr>
        <w:pStyle w:val="Odstavekseznama"/>
        <w:numPr>
          <w:ilvl w:val="0"/>
          <w:numId w:val="23"/>
        </w:numPr>
        <w:jc w:val="both"/>
        <w:rPr>
          <w:rFonts w:ascii="Calibri" w:hAnsi="Calibri"/>
        </w:rPr>
      </w:pPr>
      <w:r w:rsidRPr="004B3CE3">
        <w:rPr>
          <w:rFonts w:ascii="Calibri" w:hAnsi="Calibri"/>
          <w:lang w:val="de-DE"/>
        </w:rPr>
        <w:t xml:space="preserve">für </w:t>
      </w:r>
      <w:r w:rsidR="006505CC" w:rsidRPr="004B3CE3">
        <w:rPr>
          <w:rFonts w:ascii="Calibri" w:hAnsi="Calibri"/>
          <w:lang w:val="de-DE"/>
        </w:rPr>
        <w:t xml:space="preserve">die </w:t>
      </w:r>
      <w:r w:rsidRPr="004B3CE3">
        <w:rPr>
          <w:rFonts w:ascii="Calibri" w:hAnsi="Calibri"/>
          <w:lang w:val="de-DE"/>
        </w:rPr>
        <w:t xml:space="preserve">Nichterfüllung der </w:t>
      </w:r>
      <w:r w:rsidR="006505CC" w:rsidRPr="004B3CE3">
        <w:rPr>
          <w:rFonts w:ascii="Calibri" w:hAnsi="Calibri"/>
          <w:lang w:val="de-DE"/>
        </w:rPr>
        <w:t xml:space="preserve">Verpflichtungen aus diesem Vertrag sowohl von ihm selbst als auch von den </w:t>
      </w:r>
      <w:r w:rsidRPr="004B3CE3">
        <w:rPr>
          <w:rFonts w:ascii="Calibri" w:hAnsi="Calibri"/>
          <w:lang w:val="de-DE"/>
        </w:rPr>
        <w:t>Projektpartnern</w:t>
      </w:r>
      <w:r w:rsidR="006505CC" w:rsidRPr="004B3CE3">
        <w:rPr>
          <w:rFonts w:ascii="Calibri" w:hAnsi="Calibri"/>
          <w:lang w:val="de-DE"/>
        </w:rPr>
        <w:t xml:space="preserve">; </w:t>
      </w:r>
    </w:p>
    <w:p w14:paraId="298BE345" w14:textId="77777777" w:rsidR="006505CC" w:rsidRPr="004B3CE3" w:rsidRDefault="006505CC" w:rsidP="00226490">
      <w:pPr>
        <w:pStyle w:val="Odstavekseznama"/>
        <w:numPr>
          <w:ilvl w:val="0"/>
          <w:numId w:val="23"/>
        </w:numPr>
        <w:jc w:val="both"/>
        <w:rPr>
          <w:rFonts w:ascii="Calibri" w:hAnsi="Calibri"/>
        </w:rPr>
      </w:pPr>
      <w:r w:rsidRPr="004B3CE3">
        <w:rPr>
          <w:rFonts w:ascii="Calibri" w:hAnsi="Calibri"/>
          <w:lang w:val="de-DE"/>
        </w:rPr>
        <w:t>dass eine Liste der öffentlichen Stellen, die im Rahmen des Prüfungspfads in den Besitz der Unterlagen kommen, geführt und aktualisiert wird;</w:t>
      </w:r>
    </w:p>
    <w:p w14:paraId="769A8489" w14:textId="4EFF0492" w:rsidR="006505CC" w:rsidRPr="004B3CE3" w:rsidRDefault="006505CC" w:rsidP="00226490">
      <w:pPr>
        <w:pStyle w:val="Odstavekseznama"/>
        <w:numPr>
          <w:ilvl w:val="0"/>
          <w:numId w:val="23"/>
        </w:numPr>
        <w:jc w:val="both"/>
        <w:rPr>
          <w:rFonts w:ascii="Calibri" w:hAnsi="Calibri"/>
        </w:rPr>
      </w:pPr>
      <w:r w:rsidRPr="004B3CE3">
        <w:rPr>
          <w:rFonts w:ascii="Calibri" w:hAnsi="Calibri"/>
          <w:lang w:val="de-DE"/>
        </w:rPr>
        <w:t xml:space="preserve">dass die Vorschriften über staatliche Beihilfe </w:t>
      </w:r>
      <w:r w:rsidR="00006DC0" w:rsidRPr="004B3CE3">
        <w:rPr>
          <w:rFonts w:ascii="Calibri" w:hAnsi="Calibri"/>
          <w:lang w:val="de-DE"/>
        </w:rPr>
        <w:t>/</w:t>
      </w:r>
      <w:r w:rsidRPr="004B3CE3">
        <w:rPr>
          <w:rFonts w:ascii="Calibri" w:hAnsi="Calibri"/>
          <w:lang w:val="de-DE"/>
        </w:rPr>
        <w:t xml:space="preserve"> </w:t>
      </w:r>
      <w:r w:rsidR="00E32DA0" w:rsidRPr="004B3CE3">
        <w:rPr>
          <w:rFonts w:ascii="Calibri" w:hAnsi="Calibri"/>
          <w:i/>
          <w:lang w:val="de-DE"/>
        </w:rPr>
        <w:t>De-</w:t>
      </w:r>
      <w:proofErr w:type="spellStart"/>
      <w:r w:rsidR="00E32DA0" w:rsidRPr="004B3CE3">
        <w:rPr>
          <w:rFonts w:ascii="Calibri" w:hAnsi="Calibri"/>
          <w:i/>
          <w:lang w:val="de-DE"/>
        </w:rPr>
        <w:t>minimis</w:t>
      </w:r>
      <w:proofErr w:type="spellEnd"/>
      <w:r w:rsidRPr="004B3CE3">
        <w:rPr>
          <w:rFonts w:ascii="Calibri" w:hAnsi="Calibri"/>
          <w:lang w:val="de-DE"/>
        </w:rPr>
        <w:t xml:space="preserve">-Beihilfe auf die im Handbuch für Begünstigte </w:t>
      </w:r>
      <w:r w:rsidR="00E569C2" w:rsidRPr="004B3CE3">
        <w:rPr>
          <w:rFonts w:ascii="Calibri" w:hAnsi="Calibri"/>
          <w:lang w:val="de-DE"/>
        </w:rPr>
        <w:t xml:space="preserve">zur Projektumsetzung </w:t>
      </w:r>
      <w:r w:rsidRPr="004B3CE3">
        <w:rPr>
          <w:rFonts w:ascii="Calibri" w:hAnsi="Calibri"/>
          <w:lang w:val="de-DE"/>
        </w:rPr>
        <w:t>angeführte Weise angewandt werden und dass jede Organisation, die EFRE</w:t>
      </w:r>
      <w:r w:rsidR="00B636FD" w:rsidRPr="004B3CE3">
        <w:rPr>
          <w:rFonts w:ascii="Calibri" w:hAnsi="Calibri"/>
          <w:lang w:val="de-DE"/>
        </w:rPr>
        <w:t xml:space="preserve"> </w:t>
      </w:r>
      <w:r w:rsidRPr="004B3CE3">
        <w:rPr>
          <w:rFonts w:ascii="Calibri" w:hAnsi="Calibri"/>
          <w:lang w:val="de-DE"/>
        </w:rPr>
        <w:t xml:space="preserve">Fördermittel und nationale öffentliche Beihilfen im Rahmen des </w:t>
      </w:r>
      <w:proofErr w:type="spellStart"/>
      <w:r w:rsidRPr="004B3CE3">
        <w:rPr>
          <w:rFonts w:ascii="Calibri" w:hAnsi="Calibri"/>
          <w:lang w:val="de-DE"/>
        </w:rPr>
        <w:t>Interreg</w:t>
      </w:r>
      <w:proofErr w:type="spellEnd"/>
      <w:r w:rsidRPr="004B3CE3">
        <w:rPr>
          <w:rFonts w:ascii="Calibri" w:hAnsi="Calibri"/>
          <w:lang w:val="de-DE"/>
        </w:rPr>
        <w:t xml:space="preserve">-Programms V-A SI-AT bezieht, die Bedingungen, unter denen staatliche Beihilfen </w:t>
      </w:r>
      <w:r w:rsidR="00E569C2" w:rsidRPr="004B3CE3">
        <w:rPr>
          <w:rFonts w:ascii="Calibri" w:hAnsi="Calibri"/>
          <w:lang w:val="de-DE"/>
        </w:rPr>
        <w:t>/</w:t>
      </w:r>
      <w:r w:rsidRPr="004B3CE3">
        <w:rPr>
          <w:rFonts w:ascii="Calibri" w:hAnsi="Calibri"/>
          <w:lang w:val="de-DE"/>
        </w:rPr>
        <w:t xml:space="preserve"> </w:t>
      </w:r>
      <w:r w:rsidR="00E32DA0" w:rsidRPr="004B3CE3">
        <w:rPr>
          <w:rFonts w:ascii="Calibri" w:hAnsi="Calibri"/>
          <w:i/>
          <w:lang w:val="de-DE"/>
        </w:rPr>
        <w:t>De-</w:t>
      </w:r>
      <w:proofErr w:type="spellStart"/>
      <w:r w:rsidR="00E32DA0" w:rsidRPr="004B3CE3">
        <w:rPr>
          <w:rFonts w:ascii="Calibri" w:hAnsi="Calibri"/>
          <w:i/>
          <w:lang w:val="de-DE"/>
        </w:rPr>
        <w:t>minimis</w:t>
      </w:r>
      <w:proofErr w:type="spellEnd"/>
      <w:r w:rsidRPr="004B3CE3">
        <w:rPr>
          <w:rFonts w:ascii="Calibri" w:hAnsi="Calibri"/>
          <w:lang w:val="de-DE"/>
        </w:rPr>
        <w:t>-Beihilfen gewährt werden, erfüllt (anderenfalls ist die VB berechtigt, die unberechtigterweise ausgezahlten EFRE</w:t>
      </w:r>
      <w:r w:rsidR="00B636FD" w:rsidRPr="004B3CE3">
        <w:rPr>
          <w:rFonts w:ascii="Calibri" w:hAnsi="Calibri"/>
          <w:lang w:val="de-DE"/>
        </w:rPr>
        <w:t xml:space="preserve"> </w:t>
      </w:r>
      <w:r w:rsidRPr="004B3CE3">
        <w:rPr>
          <w:rFonts w:ascii="Calibri" w:hAnsi="Calibri"/>
          <w:lang w:val="de-DE"/>
        </w:rPr>
        <w:t>Fördermittel zurückzuziehen);</w:t>
      </w:r>
    </w:p>
    <w:p w14:paraId="20DB7DFF" w14:textId="285F3639" w:rsidR="006505CC" w:rsidRPr="004B3CE3" w:rsidRDefault="006505CC" w:rsidP="00226490">
      <w:pPr>
        <w:pStyle w:val="Odstavekseznama"/>
        <w:numPr>
          <w:ilvl w:val="0"/>
          <w:numId w:val="23"/>
        </w:numPr>
        <w:jc w:val="both"/>
        <w:rPr>
          <w:rFonts w:ascii="Calibri" w:hAnsi="Calibri"/>
        </w:rPr>
      </w:pPr>
      <w:r w:rsidRPr="004B3CE3">
        <w:rPr>
          <w:rFonts w:ascii="Calibri" w:hAnsi="Calibri"/>
          <w:lang w:val="de-DE"/>
        </w:rPr>
        <w:t xml:space="preserve">dass angemessene Ressourcen und ausreichend Zeit für die Abschlussverfahren vor dem tatsächlichen im genehmigten Antragsformular und in der </w:t>
      </w:r>
      <w:r w:rsidR="00200932" w:rsidRPr="004B3CE3">
        <w:rPr>
          <w:rFonts w:ascii="Calibri" w:hAnsi="Calibri"/>
          <w:lang w:val="de-DE"/>
        </w:rPr>
        <w:t xml:space="preserve">Präambel </w:t>
      </w:r>
      <w:r w:rsidRPr="004B3CE3">
        <w:rPr>
          <w:rFonts w:ascii="Calibri" w:hAnsi="Calibri"/>
          <w:lang w:val="de-DE"/>
        </w:rPr>
        <w:t>angeführten Abschlusstermin vorbehalten werden.</w:t>
      </w:r>
    </w:p>
    <w:p w14:paraId="1F7D6DCA" w14:textId="77777777" w:rsidR="006505CC" w:rsidRPr="004B3CE3" w:rsidRDefault="006505CC" w:rsidP="006505CC">
      <w:pPr>
        <w:jc w:val="both"/>
        <w:rPr>
          <w:rFonts w:ascii="Calibri" w:hAnsi="Calibri"/>
        </w:rPr>
      </w:pPr>
    </w:p>
    <w:p w14:paraId="29E9A32B" w14:textId="68633B92" w:rsidR="006505CC" w:rsidRPr="004F61B2" w:rsidRDefault="006505CC" w:rsidP="006505CC">
      <w:pPr>
        <w:pStyle w:val="Odstavekseznama"/>
        <w:numPr>
          <w:ilvl w:val="0"/>
          <w:numId w:val="11"/>
        </w:numPr>
        <w:jc w:val="both"/>
        <w:rPr>
          <w:rFonts w:ascii="Calibri" w:hAnsi="Calibri"/>
        </w:rPr>
      </w:pPr>
      <w:r w:rsidRPr="004B3CE3">
        <w:rPr>
          <w:rFonts w:ascii="Calibri" w:hAnsi="Calibri"/>
          <w:lang w:val="de-DE"/>
        </w:rPr>
        <w:t>Wenn die VB die Rückzahlung von Fördermitteln gemäß diesem Vertrag verlangt, ist der LP der VB gegenüber für den gesamten Fördervertrag zahlungspflichtig.</w:t>
      </w:r>
      <w:r w:rsidR="00FA30BE" w:rsidRPr="004B3CE3">
        <w:rPr>
          <w:rFonts w:ascii="Calibri" w:hAnsi="Calibri"/>
          <w:lang w:val="de-DE"/>
        </w:rPr>
        <w:t xml:space="preserve"> LP ist verantwortlich für die Rückzahlung jedes nicht berechtigten Betrags an die Bescheinigungsbehörde.</w:t>
      </w:r>
      <w:r w:rsidR="008C380C" w:rsidRPr="004B3CE3">
        <w:rPr>
          <w:rFonts w:ascii="Calibri" w:hAnsi="Calibri"/>
          <w:lang w:val="de-DE"/>
        </w:rPr>
        <w:t xml:space="preserve"> Der Rückzahlungsbetrag ist </w:t>
      </w:r>
      <w:r w:rsidR="008C380C" w:rsidRPr="004F61B2">
        <w:rPr>
          <w:rFonts w:ascii="Calibri" w:hAnsi="Calibri"/>
          <w:lang w:val="de-DE"/>
        </w:rPr>
        <w:t>innerhalb von 90 Kalendertagen ab Erhalt des Schreibens fällig, in dem die Bescheinigungsbehörd</w:t>
      </w:r>
      <w:r w:rsidR="00B636FD" w:rsidRPr="004F61B2">
        <w:rPr>
          <w:rFonts w:ascii="Calibri" w:hAnsi="Calibri"/>
          <w:lang w:val="de-DE"/>
        </w:rPr>
        <w:t>e</w:t>
      </w:r>
      <w:r w:rsidR="008C380C" w:rsidRPr="004F61B2">
        <w:rPr>
          <w:rFonts w:ascii="Calibri" w:hAnsi="Calibri"/>
          <w:lang w:val="de-DE"/>
        </w:rPr>
        <w:t xml:space="preserve"> den auf den von der VB erhaltenen Informationen basierenden Rückzahlungsanspruch geltend macht.</w:t>
      </w:r>
    </w:p>
    <w:p w14:paraId="032578B9" w14:textId="77777777" w:rsidR="006505CC" w:rsidRPr="004B3CE3" w:rsidRDefault="006505CC" w:rsidP="006505CC">
      <w:pPr>
        <w:jc w:val="both"/>
        <w:rPr>
          <w:rFonts w:ascii="Calibri" w:hAnsi="Calibri"/>
        </w:rPr>
      </w:pPr>
    </w:p>
    <w:p w14:paraId="4F950B5A" w14:textId="67AFF2BC"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 xml:space="preserve">Unter keinen Umständen, gleich aus welchem Grund, kann die VB für Schäden oder Verletzungen, die der LP oder die </w:t>
      </w:r>
      <w:r w:rsidR="00850DDC" w:rsidRPr="004B3CE3">
        <w:rPr>
          <w:rFonts w:ascii="Calibri" w:hAnsi="Calibri"/>
          <w:lang w:val="de-DE"/>
        </w:rPr>
        <w:t>Projektpartner</w:t>
      </w:r>
      <w:r w:rsidRPr="004B3CE3">
        <w:rPr>
          <w:rFonts w:ascii="Calibri" w:hAnsi="Calibri"/>
          <w:lang w:val="de-DE"/>
        </w:rPr>
        <w:t xml:space="preserve"> während der Projektumsetzung erleiden, haftbar gemacht werden. Die VB kann daher keine Forderungen auf Schadenersatz oder Zahlungserhöhungen in Verbindung mit solchen Schäden oder Verletzungen akzeptieren.</w:t>
      </w:r>
    </w:p>
    <w:p w14:paraId="23E153BE" w14:textId="77777777" w:rsidR="006505CC" w:rsidRPr="004B3CE3" w:rsidRDefault="006505CC" w:rsidP="006505CC">
      <w:pPr>
        <w:pStyle w:val="Odstavekseznama"/>
        <w:rPr>
          <w:rFonts w:ascii="Calibri" w:hAnsi="Calibri"/>
        </w:rPr>
      </w:pPr>
    </w:p>
    <w:p w14:paraId="1656548D" w14:textId="50188D8D"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 xml:space="preserve">Der LP und die </w:t>
      </w:r>
      <w:r w:rsidR="00850DDC" w:rsidRPr="004B3CE3">
        <w:rPr>
          <w:rFonts w:ascii="Calibri" w:hAnsi="Calibri"/>
          <w:lang w:val="de-DE"/>
        </w:rPr>
        <w:t>Projektpartner</w:t>
      </w:r>
      <w:r w:rsidRPr="004B3CE3">
        <w:rPr>
          <w:rFonts w:ascii="Calibri" w:hAnsi="Calibri"/>
          <w:lang w:val="de-DE"/>
        </w:rPr>
        <w:t xml:space="preserve"> haften gegenüber Dritten, einschließlich für Schäden oder Verletzungen jeder Art, die diesen während der Projektumsetzung entstehen. Der LP und die </w:t>
      </w:r>
      <w:r w:rsidR="00850DDC" w:rsidRPr="004B3CE3">
        <w:rPr>
          <w:rFonts w:ascii="Calibri" w:hAnsi="Calibri"/>
          <w:lang w:val="de-DE"/>
        </w:rPr>
        <w:t>Projektpartner</w:t>
      </w:r>
      <w:r w:rsidRPr="004B3CE3">
        <w:rPr>
          <w:rFonts w:ascii="Calibri" w:hAnsi="Calibri"/>
          <w:lang w:val="de-DE"/>
        </w:rPr>
        <w:t xml:space="preserve"> entbinden die VB von jeder Haftung, die mit einem Anspruch oder einer Klage in Verbindung steht, die aufgrund einer Nichteinhaltung der Regeln oder Vorschriften durch den LP oder die </w:t>
      </w:r>
      <w:r w:rsidR="00850DDC" w:rsidRPr="004B3CE3">
        <w:rPr>
          <w:rFonts w:ascii="Calibri" w:hAnsi="Calibri"/>
          <w:lang w:val="de-DE"/>
        </w:rPr>
        <w:t>Projektpartner</w:t>
      </w:r>
      <w:r w:rsidRPr="004B3CE3">
        <w:rPr>
          <w:rFonts w:ascii="Calibri" w:hAnsi="Calibri"/>
          <w:lang w:val="de-DE"/>
        </w:rPr>
        <w:t xml:space="preserve"> aufgrund einer Verletzung der Rechte des Dritten eingeleitet wird.</w:t>
      </w:r>
    </w:p>
    <w:p w14:paraId="08F6655D" w14:textId="77777777" w:rsidR="006505CC" w:rsidRPr="004B3CE3" w:rsidRDefault="006505CC" w:rsidP="006505CC">
      <w:pPr>
        <w:pStyle w:val="Odstavekseznama"/>
        <w:rPr>
          <w:rFonts w:ascii="Calibri" w:hAnsi="Calibri"/>
        </w:rPr>
      </w:pPr>
    </w:p>
    <w:p w14:paraId="6F9B66D7" w14:textId="310572EC" w:rsidR="006505CC" w:rsidRPr="004B3CE3" w:rsidRDefault="006505CC" w:rsidP="006505CC">
      <w:pPr>
        <w:pStyle w:val="Odstavekseznama"/>
        <w:numPr>
          <w:ilvl w:val="0"/>
          <w:numId w:val="11"/>
        </w:numPr>
        <w:jc w:val="both"/>
        <w:rPr>
          <w:rFonts w:ascii="Calibri" w:hAnsi="Calibri"/>
        </w:rPr>
      </w:pPr>
      <w:r w:rsidRPr="004B3CE3">
        <w:rPr>
          <w:rFonts w:ascii="Calibri" w:hAnsi="Calibri"/>
          <w:lang w:val="de-DE"/>
        </w:rPr>
        <w:t>Zusätzlich zu den bereits genannten Verpflichtungen des LP</w:t>
      </w:r>
      <w:r w:rsidR="00776E2A">
        <w:rPr>
          <w:rFonts w:ascii="Calibri" w:hAnsi="Calibri"/>
          <w:lang w:val="de-DE"/>
        </w:rPr>
        <w:t>s</w:t>
      </w:r>
      <w:r w:rsidRPr="004B3CE3">
        <w:rPr>
          <w:rFonts w:ascii="Calibri" w:hAnsi="Calibri"/>
          <w:lang w:val="de-DE"/>
        </w:rPr>
        <w:t>, verpflichtet sich der LP:</w:t>
      </w:r>
    </w:p>
    <w:p w14:paraId="37C53FF1" w14:textId="391689E6" w:rsidR="006505CC" w:rsidRPr="004B3CE3" w:rsidRDefault="006505CC" w:rsidP="00226490">
      <w:pPr>
        <w:pStyle w:val="Odstavekseznama"/>
        <w:numPr>
          <w:ilvl w:val="0"/>
          <w:numId w:val="24"/>
        </w:numPr>
        <w:jc w:val="both"/>
        <w:rPr>
          <w:rFonts w:ascii="Calibri" w:hAnsi="Calibri"/>
        </w:rPr>
      </w:pPr>
      <w:r w:rsidRPr="004B3CE3">
        <w:rPr>
          <w:rFonts w:ascii="Calibri" w:hAnsi="Calibri"/>
          <w:lang w:val="de-DE"/>
        </w:rPr>
        <w:t xml:space="preserve">zu gewährleisten, dass für das Projekt im Rahmen der </w:t>
      </w:r>
      <w:r w:rsidR="00200932" w:rsidRPr="004B3CE3">
        <w:rPr>
          <w:rFonts w:ascii="Calibri" w:hAnsi="Calibri"/>
          <w:lang w:val="de-DE"/>
        </w:rPr>
        <w:t xml:space="preserve">Buchführung </w:t>
      </w:r>
      <w:r w:rsidRPr="004B3CE3">
        <w:rPr>
          <w:rFonts w:ascii="Calibri" w:hAnsi="Calibri"/>
          <w:lang w:val="de-DE"/>
        </w:rPr>
        <w:t>des LP</w:t>
      </w:r>
      <w:r w:rsidR="00776E2A">
        <w:rPr>
          <w:rFonts w:ascii="Calibri" w:hAnsi="Calibri"/>
          <w:lang w:val="de-DE"/>
        </w:rPr>
        <w:t>s</w:t>
      </w:r>
      <w:r w:rsidRPr="004B3CE3">
        <w:rPr>
          <w:rFonts w:ascii="Calibri" w:hAnsi="Calibri"/>
          <w:lang w:val="de-DE"/>
        </w:rPr>
        <w:t>/</w:t>
      </w:r>
      <w:r w:rsidR="00200932" w:rsidRPr="004B3CE3">
        <w:rPr>
          <w:rFonts w:ascii="Calibri" w:hAnsi="Calibri"/>
          <w:lang w:val="de-DE"/>
        </w:rPr>
        <w:t xml:space="preserve">jedes </w:t>
      </w:r>
      <w:r w:rsidR="008560C6" w:rsidRPr="004B3CE3">
        <w:rPr>
          <w:rFonts w:ascii="Calibri" w:hAnsi="Calibri"/>
          <w:lang w:val="de-DE"/>
        </w:rPr>
        <w:t>Projektpartners</w:t>
      </w:r>
      <w:r w:rsidRPr="004B3CE3">
        <w:rPr>
          <w:rFonts w:ascii="Calibri" w:hAnsi="Calibri"/>
          <w:lang w:val="de-DE"/>
        </w:rPr>
        <w:t xml:space="preserve"> eine gesonderte Kostenstelle eröffnet wird und zu gewährleisten, dass jeder erhaltene Förderbetrag klar identifiziert und im Fall von </w:t>
      </w:r>
      <w:r w:rsidR="008560C6" w:rsidRPr="004B3CE3">
        <w:rPr>
          <w:rFonts w:ascii="Calibri" w:hAnsi="Calibri"/>
          <w:lang w:val="de-DE"/>
        </w:rPr>
        <w:t>Unregelmäßigkeit</w:t>
      </w:r>
      <w:r w:rsidR="006E0202" w:rsidRPr="004B3CE3">
        <w:rPr>
          <w:rFonts w:ascii="Calibri" w:hAnsi="Calibri"/>
          <w:lang w:val="de-DE"/>
        </w:rPr>
        <w:t>en</w:t>
      </w:r>
      <w:r w:rsidR="008560C6" w:rsidRPr="004B3CE3">
        <w:rPr>
          <w:rFonts w:ascii="Calibri" w:hAnsi="Calibri"/>
          <w:lang w:val="de-DE"/>
        </w:rPr>
        <w:t xml:space="preserve"> </w:t>
      </w:r>
      <w:r w:rsidRPr="004B3CE3">
        <w:rPr>
          <w:rFonts w:ascii="Calibri" w:hAnsi="Calibri"/>
          <w:lang w:val="de-DE"/>
        </w:rPr>
        <w:t>bei Bedarf zurückgezahlt werden kann;</w:t>
      </w:r>
    </w:p>
    <w:p w14:paraId="2532C184" w14:textId="77777777" w:rsidR="006505CC" w:rsidRPr="004B3CE3" w:rsidRDefault="006505CC" w:rsidP="00226490">
      <w:pPr>
        <w:pStyle w:val="Odstavekseznama"/>
        <w:numPr>
          <w:ilvl w:val="0"/>
          <w:numId w:val="24"/>
        </w:numPr>
        <w:jc w:val="both"/>
        <w:rPr>
          <w:rFonts w:ascii="Calibri" w:hAnsi="Calibri"/>
        </w:rPr>
      </w:pPr>
      <w:r w:rsidRPr="004B3CE3">
        <w:rPr>
          <w:rFonts w:ascii="Calibri" w:hAnsi="Calibri"/>
          <w:lang w:val="de-DE"/>
        </w:rPr>
        <w:t>das Partnerschaftsabkommen, falls nötig, gleich nach Vertragsabschluss mit allen Partnern zu harmonisieren;</w:t>
      </w:r>
    </w:p>
    <w:p w14:paraId="2736AAF0" w14:textId="77777777" w:rsidR="006505CC" w:rsidRPr="004B3CE3" w:rsidRDefault="006505CC" w:rsidP="00226490">
      <w:pPr>
        <w:pStyle w:val="Odstavekseznama"/>
        <w:numPr>
          <w:ilvl w:val="0"/>
          <w:numId w:val="24"/>
        </w:numPr>
        <w:jc w:val="both"/>
        <w:rPr>
          <w:rFonts w:ascii="Calibri" w:hAnsi="Calibri"/>
        </w:rPr>
      </w:pPr>
      <w:r w:rsidRPr="004B3CE3">
        <w:rPr>
          <w:rFonts w:ascii="Calibri" w:hAnsi="Calibri"/>
          <w:lang w:val="de-DE"/>
        </w:rPr>
        <w:t>im Rahmen der Partnerschaft zu gewährleisten, dass alle Ausgaben jedes Projektpartners vom entsprechenden Partner und von dessen eigener Kostenstelle gezahlt werden;</w:t>
      </w:r>
    </w:p>
    <w:p w14:paraId="425A8ECA" w14:textId="30B4FEF1" w:rsidR="005E1B35" w:rsidRPr="004B3CE3" w:rsidRDefault="007B2523" w:rsidP="00226490">
      <w:pPr>
        <w:pStyle w:val="Odstavekseznama"/>
        <w:numPr>
          <w:ilvl w:val="0"/>
          <w:numId w:val="24"/>
        </w:numPr>
        <w:jc w:val="both"/>
        <w:rPr>
          <w:rFonts w:ascii="Calibri" w:hAnsi="Calibri"/>
        </w:rPr>
      </w:pPr>
      <w:r w:rsidRPr="004B3CE3">
        <w:rPr>
          <w:lang w:val="de-DE"/>
        </w:rPr>
        <w:t>die VB unverzüglich zu informieren, wenn während der gesamten Projektdauer für die Projektausgabe</w:t>
      </w:r>
      <w:r w:rsidR="00776E2A">
        <w:rPr>
          <w:lang w:val="de-DE"/>
        </w:rPr>
        <w:t>n</w:t>
      </w:r>
      <w:r w:rsidRPr="004B3CE3">
        <w:rPr>
          <w:lang w:val="de-DE"/>
        </w:rPr>
        <w:t>, im Ganzen oder zum Teil, irgendeine andere zusätzliche EU</w:t>
      </w:r>
      <w:r w:rsidR="00B636FD" w:rsidRPr="004B3CE3">
        <w:rPr>
          <w:lang w:val="de-DE"/>
        </w:rPr>
        <w:t xml:space="preserve"> </w:t>
      </w:r>
      <w:r w:rsidRPr="004B3CE3">
        <w:rPr>
          <w:lang w:val="de-DE"/>
        </w:rPr>
        <w:t>Förderung oder öffentliche Förderung (neben der im Antragsformular vorgesehenen Förderung) erhalten wurde</w:t>
      </w:r>
      <w:r w:rsidR="005E1B35" w:rsidRPr="004B3CE3">
        <w:rPr>
          <w:lang w:val="de-DE"/>
        </w:rPr>
        <w:t>;</w:t>
      </w:r>
    </w:p>
    <w:p w14:paraId="774885B0" w14:textId="2AA53AD8" w:rsidR="006505CC" w:rsidRPr="004B3CE3" w:rsidRDefault="003257F0" w:rsidP="00226490">
      <w:pPr>
        <w:pStyle w:val="Odstavekseznama"/>
        <w:numPr>
          <w:ilvl w:val="0"/>
          <w:numId w:val="24"/>
        </w:numPr>
        <w:jc w:val="both"/>
        <w:rPr>
          <w:rFonts w:ascii="Calibri" w:hAnsi="Calibri"/>
        </w:rPr>
      </w:pPr>
      <w:r w:rsidRPr="004B3CE3">
        <w:rPr>
          <w:lang w:val="de-DE"/>
        </w:rPr>
        <w:t xml:space="preserve"> der</w:t>
      </w:r>
      <w:r w:rsidR="00776E2A">
        <w:rPr>
          <w:lang w:val="de-DE"/>
        </w:rPr>
        <w:t xml:space="preserve"> </w:t>
      </w:r>
      <w:r w:rsidR="007B2523" w:rsidRPr="004B3CE3">
        <w:rPr>
          <w:rFonts w:ascii="Calibri" w:hAnsi="Calibri"/>
          <w:lang w:val="de-DE"/>
        </w:rPr>
        <w:t xml:space="preserve">VB oder dem </w:t>
      </w:r>
      <w:r w:rsidRPr="004B3CE3">
        <w:rPr>
          <w:rFonts w:ascii="Calibri" w:hAnsi="Calibri"/>
          <w:lang w:val="de-DE"/>
        </w:rPr>
        <w:t>Gemeinsamen Sekretariat</w:t>
      </w:r>
      <w:r w:rsidR="007B2523" w:rsidRPr="004B3CE3">
        <w:rPr>
          <w:rFonts w:ascii="Calibri" w:hAnsi="Calibri"/>
          <w:lang w:val="de-DE"/>
        </w:rPr>
        <w:t xml:space="preserve"> unverzüglich alle geforderten Informationen bereitzustellen;</w:t>
      </w:r>
    </w:p>
    <w:p w14:paraId="343D9C3C" w14:textId="3CFF33F7" w:rsidR="006505CC" w:rsidRPr="008878F1" w:rsidRDefault="006505CC" w:rsidP="00226490">
      <w:pPr>
        <w:pStyle w:val="Odstavekseznama"/>
        <w:numPr>
          <w:ilvl w:val="0"/>
          <w:numId w:val="24"/>
        </w:numPr>
        <w:jc w:val="both"/>
        <w:rPr>
          <w:rFonts w:ascii="Calibri" w:hAnsi="Calibri"/>
        </w:rPr>
      </w:pPr>
      <w:r w:rsidRPr="008878F1">
        <w:rPr>
          <w:rFonts w:ascii="Calibri" w:hAnsi="Calibri"/>
          <w:lang w:val="de-DE"/>
        </w:rPr>
        <w:lastRenderedPageBreak/>
        <w:t xml:space="preserve">das </w:t>
      </w:r>
      <w:r w:rsidR="003257F0" w:rsidRPr="008878F1">
        <w:rPr>
          <w:rFonts w:ascii="Calibri" w:hAnsi="Calibri"/>
          <w:lang w:val="de-DE"/>
        </w:rPr>
        <w:t>Gemeinsame Sekretariat</w:t>
      </w:r>
      <w:r w:rsidRPr="008878F1">
        <w:rPr>
          <w:rFonts w:ascii="Calibri" w:hAnsi="Calibri"/>
          <w:lang w:val="de-DE"/>
        </w:rPr>
        <w:t xml:space="preserve"> unverzüglich über jede geplante Änderung des Partnerschaftsabkommens zu informieren;</w:t>
      </w:r>
    </w:p>
    <w:p w14:paraId="3A9F87D5" w14:textId="2D4D1980" w:rsidR="006505CC" w:rsidRPr="008878F1" w:rsidRDefault="006505CC" w:rsidP="008878F1">
      <w:pPr>
        <w:pStyle w:val="Odstavekseznama"/>
        <w:numPr>
          <w:ilvl w:val="0"/>
          <w:numId w:val="24"/>
        </w:numPr>
        <w:jc w:val="both"/>
        <w:rPr>
          <w:rFonts w:ascii="Calibri" w:hAnsi="Calibri"/>
          <w:b/>
        </w:rPr>
      </w:pPr>
      <w:r w:rsidRPr="008878F1">
        <w:rPr>
          <w:rFonts w:ascii="Calibri" w:hAnsi="Calibri"/>
          <w:lang w:val="de-DE"/>
        </w:rPr>
        <w:t xml:space="preserve">alle erforderlichen Vorkehrungen zu treffen, um das Risiko eines Interessenkonflikts zu vermeiden (einschl. </w:t>
      </w:r>
      <w:r w:rsidR="003257F0" w:rsidRPr="008878F1">
        <w:rPr>
          <w:rFonts w:ascii="Calibri" w:hAnsi="Calibri"/>
          <w:lang w:val="de-DE"/>
        </w:rPr>
        <w:t>Projektpartner</w:t>
      </w:r>
      <w:r w:rsidRPr="008878F1">
        <w:rPr>
          <w:rFonts w:ascii="Calibri" w:hAnsi="Calibri"/>
          <w:lang w:val="de-DE"/>
        </w:rPr>
        <w:t xml:space="preserve">) und das </w:t>
      </w:r>
      <w:r w:rsidR="003257F0" w:rsidRPr="008878F1">
        <w:rPr>
          <w:rFonts w:ascii="Calibri" w:hAnsi="Calibri"/>
          <w:lang w:val="de-DE"/>
        </w:rPr>
        <w:t xml:space="preserve">Gemeinsame Sekretariat </w:t>
      </w:r>
      <w:r w:rsidRPr="008878F1">
        <w:rPr>
          <w:rFonts w:ascii="Calibri" w:hAnsi="Calibri"/>
          <w:lang w:val="de-DE"/>
        </w:rPr>
        <w:t>unverzüglich von Situationen in Kenntnis zu setzen, die einen solchen Konflikt darstellen, oder zu einem solchen Konflikt führen könnten. Ein Interessenkonflikt besteht, wenn die unparteiische und objektive Ausübung der Funktionen einer Person aus diesem Vertrag aufgrund von Familie, Gefühlsleben, politischer oder nationaler Zugehörigkeit, wirtschaftlichen Interessen oder anderen gemeinschaftlichen Interessen mit einer anderen Person beeinträchtigt ist.</w:t>
      </w:r>
    </w:p>
    <w:p w14:paraId="152ACEA6" w14:textId="77777777" w:rsidR="00C645F8" w:rsidRPr="004B3CE3" w:rsidRDefault="00C645F8" w:rsidP="006505CC">
      <w:pPr>
        <w:jc w:val="center"/>
        <w:rPr>
          <w:rFonts w:ascii="Calibri" w:hAnsi="Calibri"/>
          <w:b/>
        </w:rPr>
      </w:pPr>
    </w:p>
    <w:p w14:paraId="264668BC" w14:textId="77777777" w:rsidR="006505CC" w:rsidRPr="004B3CE3" w:rsidRDefault="006505CC" w:rsidP="006505CC">
      <w:pPr>
        <w:jc w:val="center"/>
        <w:rPr>
          <w:rFonts w:ascii="Calibri" w:hAnsi="Calibri"/>
          <w:b/>
        </w:rPr>
      </w:pPr>
      <w:r w:rsidRPr="004B3CE3">
        <w:rPr>
          <w:rFonts w:ascii="Calibri" w:hAnsi="Calibri"/>
          <w:b/>
          <w:bCs/>
          <w:lang w:val="de-DE"/>
        </w:rPr>
        <w:t>Artikel 6</w:t>
      </w:r>
    </w:p>
    <w:p w14:paraId="762CB123" w14:textId="4A4533E9" w:rsidR="006505CC" w:rsidRPr="004B3CE3" w:rsidRDefault="00C75A90" w:rsidP="006505CC">
      <w:pPr>
        <w:jc w:val="center"/>
        <w:rPr>
          <w:rFonts w:ascii="Calibri" w:hAnsi="Calibri"/>
          <w:b/>
        </w:rPr>
      </w:pPr>
      <w:r w:rsidRPr="004B3CE3">
        <w:rPr>
          <w:rFonts w:ascii="Calibri" w:hAnsi="Calibri"/>
          <w:b/>
          <w:bCs/>
          <w:lang w:val="de-DE"/>
        </w:rPr>
        <w:t xml:space="preserve">Information und </w:t>
      </w:r>
      <w:r w:rsidR="005E1B35" w:rsidRPr="004B3CE3">
        <w:rPr>
          <w:rFonts w:ascii="Calibri" w:hAnsi="Calibri"/>
          <w:b/>
          <w:bCs/>
          <w:lang w:val="de-DE"/>
        </w:rPr>
        <w:t>Publizität</w:t>
      </w:r>
    </w:p>
    <w:p w14:paraId="2B947870" w14:textId="77777777" w:rsidR="006505CC" w:rsidRPr="004B3CE3" w:rsidRDefault="006505CC" w:rsidP="006505CC">
      <w:pPr>
        <w:jc w:val="center"/>
        <w:rPr>
          <w:rFonts w:ascii="Calibri" w:hAnsi="Calibri"/>
          <w:b/>
        </w:rPr>
      </w:pPr>
    </w:p>
    <w:p w14:paraId="79DD29BD" w14:textId="04E1E44D" w:rsidR="006505CC" w:rsidRPr="004B3CE3" w:rsidRDefault="006505CC" w:rsidP="006505CC">
      <w:pPr>
        <w:pStyle w:val="Odstavekseznama"/>
        <w:numPr>
          <w:ilvl w:val="0"/>
          <w:numId w:val="12"/>
        </w:numPr>
        <w:jc w:val="both"/>
        <w:rPr>
          <w:rFonts w:ascii="Calibri" w:hAnsi="Calibri"/>
        </w:rPr>
      </w:pPr>
      <w:r w:rsidRPr="004B3CE3">
        <w:rPr>
          <w:rFonts w:ascii="Calibri" w:hAnsi="Calibri"/>
          <w:lang w:val="de-DE"/>
        </w:rPr>
        <w:t xml:space="preserve">Bei allen durch die Begünstigten bereitgestellten Maßnahmen im Bereich der Information und </w:t>
      </w:r>
      <w:r w:rsidR="005E1B35" w:rsidRPr="004B3CE3">
        <w:rPr>
          <w:rFonts w:ascii="Calibri" w:hAnsi="Calibri"/>
          <w:lang w:val="de-DE"/>
        </w:rPr>
        <w:t>Publizität,</w:t>
      </w:r>
      <w:r w:rsidRPr="004B3CE3">
        <w:rPr>
          <w:rFonts w:ascii="Calibri" w:hAnsi="Calibri"/>
          <w:lang w:val="de-DE"/>
        </w:rPr>
        <w:t xml:space="preserve"> einschließlich Konferenzen oder Seminare, muss ausdrücklich auf die Unterstützung aus dem Fonds des </w:t>
      </w:r>
      <w:proofErr w:type="spellStart"/>
      <w:r w:rsidRPr="004B3CE3">
        <w:rPr>
          <w:rFonts w:ascii="Calibri" w:hAnsi="Calibri"/>
          <w:lang w:val="de-DE"/>
        </w:rPr>
        <w:t>Interreg</w:t>
      </w:r>
      <w:proofErr w:type="spellEnd"/>
      <w:r w:rsidRPr="004B3CE3">
        <w:rPr>
          <w:rFonts w:ascii="Calibri" w:hAnsi="Calibri"/>
          <w:lang w:val="de-DE"/>
        </w:rPr>
        <w:t xml:space="preserve">-Programms V-A SI-AT hingewiesen werden, und zwar gemäß den im Handbuch für Begünstigte </w:t>
      </w:r>
      <w:r w:rsidR="00B729D2" w:rsidRPr="004B3CE3">
        <w:rPr>
          <w:rFonts w:ascii="Calibri" w:hAnsi="Calibri"/>
          <w:lang w:val="de-DE"/>
        </w:rPr>
        <w:t xml:space="preserve">zur Projektumsetzung </w:t>
      </w:r>
      <w:r w:rsidRPr="004B3CE3">
        <w:rPr>
          <w:rFonts w:ascii="Calibri" w:hAnsi="Calibri"/>
          <w:lang w:val="de-DE"/>
        </w:rPr>
        <w:t xml:space="preserve">aufgeführten Anforderungen und gemäß den Anforderungen nach Artikel 1 </w:t>
      </w:r>
      <w:r w:rsidR="009245D1">
        <w:rPr>
          <w:rFonts w:ascii="Calibri" w:hAnsi="Calibri"/>
          <w:lang w:val="de-DE"/>
        </w:rPr>
        <w:t>„</w:t>
      </w:r>
      <w:r w:rsidRPr="004B3CE3">
        <w:rPr>
          <w:rFonts w:ascii="Calibri" w:hAnsi="Calibri"/>
          <w:lang w:val="de-DE"/>
        </w:rPr>
        <w:t>Rechtliche Rahmenbedingungen</w:t>
      </w:r>
      <w:r w:rsidR="009245D1">
        <w:rPr>
          <w:rFonts w:ascii="Calibri" w:hAnsi="Calibri"/>
          <w:lang w:val="de-DE"/>
        </w:rPr>
        <w:t>“</w:t>
      </w:r>
      <w:r w:rsidRPr="004B3CE3">
        <w:rPr>
          <w:rFonts w:ascii="Calibri" w:hAnsi="Calibri"/>
          <w:lang w:val="de-DE"/>
        </w:rPr>
        <w:t xml:space="preserve"> und insbesondere nach Verordnung (EU) Nr. 1303/2013 Anhang XII. In allen öffentlichen Informationsmaterialien, die der Förderung und Verbreitung der Projektaktivitäten dienen, ob in gedruckter oder elektronischer Form, ist die Verwendung des Programmlogos verbindlich vorgeschrieben.</w:t>
      </w:r>
    </w:p>
    <w:p w14:paraId="34973BAF" w14:textId="77777777" w:rsidR="006505CC" w:rsidRPr="004B3CE3" w:rsidRDefault="006505CC" w:rsidP="006505CC">
      <w:pPr>
        <w:pStyle w:val="Odstavekseznama"/>
        <w:jc w:val="both"/>
        <w:rPr>
          <w:rFonts w:ascii="Calibri" w:hAnsi="Calibri"/>
        </w:rPr>
      </w:pPr>
    </w:p>
    <w:p w14:paraId="28D98483" w14:textId="690B883A" w:rsidR="006505CC" w:rsidRPr="004B3CE3" w:rsidRDefault="006505CC" w:rsidP="006505CC">
      <w:pPr>
        <w:pStyle w:val="Odstavekseznama"/>
        <w:numPr>
          <w:ilvl w:val="0"/>
          <w:numId w:val="12"/>
        </w:numPr>
        <w:jc w:val="both"/>
        <w:rPr>
          <w:rFonts w:ascii="Calibri" w:hAnsi="Calibri"/>
        </w:rPr>
      </w:pPr>
      <w:r w:rsidRPr="004B3CE3">
        <w:rPr>
          <w:rFonts w:ascii="Calibri" w:hAnsi="Calibri"/>
          <w:lang w:val="de-DE"/>
        </w:rPr>
        <w:t xml:space="preserve">Die VB oder das </w:t>
      </w:r>
      <w:r w:rsidR="00B729D2" w:rsidRPr="004B3CE3">
        <w:rPr>
          <w:rFonts w:ascii="Calibri" w:hAnsi="Calibri"/>
          <w:lang w:val="de-DE"/>
        </w:rPr>
        <w:t xml:space="preserve">Gemeinsame Sekretariat  </w:t>
      </w:r>
      <w:r w:rsidRPr="004B3CE3">
        <w:rPr>
          <w:rFonts w:ascii="Calibri" w:hAnsi="Calibri"/>
          <w:lang w:val="de-DE"/>
        </w:rPr>
        <w:t>sind berechtigt, in jeder beliebigen Form und in jedem beliebigen Medium, einschließlich dem Internet, folgende Informationen zu veröffentlichen:</w:t>
      </w:r>
    </w:p>
    <w:p w14:paraId="3BBD6A8F" w14:textId="69001E55" w:rsidR="006505CC" w:rsidRPr="004B3CE3" w:rsidRDefault="006505CC" w:rsidP="00226490">
      <w:pPr>
        <w:pStyle w:val="Odstavekseznama"/>
        <w:numPr>
          <w:ilvl w:val="0"/>
          <w:numId w:val="25"/>
        </w:numPr>
        <w:jc w:val="both"/>
        <w:rPr>
          <w:rFonts w:ascii="Calibri" w:hAnsi="Calibri"/>
        </w:rPr>
      </w:pPr>
      <w:r w:rsidRPr="004B3CE3">
        <w:rPr>
          <w:rFonts w:ascii="Calibri" w:hAnsi="Calibri"/>
          <w:lang w:val="de-DE"/>
        </w:rPr>
        <w:t>den Namen des LP</w:t>
      </w:r>
      <w:r w:rsidR="009245D1">
        <w:rPr>
          <w:rFonts w:ascii="Calibri" w:hAnsi="Calibri"/>
          <w:lang w:val="de-DE"/>
        </w:rPr>
        <w:t>s</w:t>
      </w:r>
      <w:r w:rsidRPr="004B3CE3">
        <w:rPr>
          <w:rFonts w:ascii="Calibri" w:hAnsi="Calibri"/>
          <w:lang w:val="de-DE"/>
        </w:rPr>
        <w:t xml:space="preserve"> und seiner Partner, den Namen und </w:t>
      </w:r>
      <w:r w:rsidR="00B729D2" w:rsidRPr="004B3CE3">
        <w:rPr>
          <w:rFonts w:ascii="Calibri" w:hAnsi="Calibri"/>
          <w:lang w:val="de-DE"/>
        </w:rPr>
        <w:t>Zusammenfassung</w:t>
      </w:r>
      <w:r w:rsidR="005E1B35" w:rsidRPr="004B3CE3">
        <w:rPr>
          <w:rFonts w:ascii="Calibri" w:hAnsi="Calibri"/>
          <w:lang w:val="de-DE"/>
        </w:rPr>
        <w:t xml:space="preserve"> </w:t>
      </w:r>
      <w:r w:rsidR="00B729D2" w:rsidRPr="004B3CE3">
        <w:rPr>
          <w:rFonts w:ascii="Calibri" w:hAnsi="Calibri"/>
          <w:lang w:val="de-DE"/>
        </w:rPr>
        <w:t>des Projekts</w:t>
      </w:r>
      <w:r w:rsidRPr="004B3CE3">
        <w:rPr>
          <w:rFonts w:ascii="Calibri" w:hAnsi="Calibri"/>
          <w:lang w:val="de-DE"/>
        </w:rPr>
        <w:t xml:space="preserve">, das Datum des Beginns und des Abschlusses </w:t>
      </w:r>
      <w:r w:rsidR="00B729D2" w:rsidRPr="004B3CE3">
        <w:rPr>
          <w:rFonts w:ascii="Calibri" w:hAnsi="Calibri"/>
          <w:lang w:val="de-DE"/>
        </w:rPr>
        <w:t>des Projekts</w:t>
      </w:r>
      <w:r w:rsidRPr="004B3CE3">
        <w:rPr>
          <w:rFonts w:ascii="Calibri" w:hAnsi="Calibri"/>
          <w:lang w:val="de-DE"/>
        </w:rPr>
        <w:t xml:space="preserve">; </w:t>
      </w:r>
    </w:p>
    <w:p w14:paraId="6CADC909" w14:textId="6B5D7632" w:rsidR="006505CC" w:rsidRPr="004B3CE3" w:rsidRDefault="006505CC" w:rsidP="00226490">
      <w:pPr>
        <w:pStyle w:val="Odstavekseznama"/>
        <w:numPr>
          <w:ilvl w:val="0"/>
          <w:numId w:val="25"/>
        </w:numPr>
        <w:jc w:val="both"/>
        <w:rPr>
          <w:rFonts w:ascii="Calibri" w:hAnsi="Calibri"/>
        </w:rPr>
      </w:pPr>
      <w:r w:rsidRPr="004B3CE3">
        <w:rPr>
          <w:rFonts w:ascii="Calibri" w:hAnsi="Calibri"/>
          <w:lang w:val="de-DE"/>
        </w:rPr>
        <w:t xml:space="preserve">den gewährten Betrag (förderfähige Gesamtausgaben, die </w:t>
      </w:r>
      <w:r w:rsidR="00B729D2" w:rsidRPr="004B3CE3">
        <w:rPr>
          <w:rFonts w:ascii="Calibri" w:hAnsi="Calibri"/>
          <w:lang w:val="de-DE"/>
        </w:rPr>
        <w:t>dem Projekt</w:t>
      </w:r>
      <w:r w:rsidRPr="004B3CE3">
        <w:rPr>
          <w:rFonts w:ascii="Calibri" w:hAnsi="Calibri"/>
          <w:lang w:val="de-DE"/>
        </w:rPr>
        <w:t xml:space="preserve"> zugewiesen werden und </w:t>
      </w:r>
      <w:r w:rsidR="005E1B35" w:rsidRPr="004B3CE3">
        <w:rPr>
          <w:rFonts w:ascii="Calibri" w:hAnsi="Calibri"/>
          <w:lang w:val="de-DE"/>
        </w:rPr>
        <w:t>EFRE</w:t>
      </w:r>
      <w:r w:rsidR="00B636FD" w:rsidRPr="004B3CE3">
        <w:rPr>
          <w:rFonts w:ascii="Calibri" w:hAnsi="Calibri"/>
          <w:lang w:val="de-DE"/>
        </w:rPr>
        <w:t xml:space="preserve"> </w:t>
      </w:r>
      <w:proofErr w:type="spellStart"/>
      <w:r w:rsidRPr="004B3CE3">
        <w:rPr>
          <w:rFonts w:ascii="Calibri" w:hAnsi="Calibri"/>
          <w:lang w:val="de-DE"/>
        </w:rPr>
        <w:t>Kofinanzierungsanteil</w:t>
      </w:r>
      <w:proofErr w:type="spellEnd"/>
      <w:r w:rsidRPr="004B3CE3">
        <w:rPr>
          <w:rFonts w:ascii="Calibri" w:hAnsi="Calibri"/>
          <w:lang w:val="de-DE"/>
        </w:rPr>
        <w:t>) und den Anteil der Gesamt</w:t>
      </w:r>
      <w:r w:rsidR="009245D1">
        <w:rPr>
          <w:rFonts w:ascii="Calibri" w:hAnsi="Calibri"/>
          <w:lang w:val="de-DE"/>
        </w:rPr>
        <w:t>kosten</w:t>
      </w:r>
      <w:r w:rsidRPr="004B3CE3">
        <w:rPr>
          <w:rFonts w:ascii="Calibri" w:hAnsi="Calibri"/>
          <w:lang w:val="de-DE"/>
        </w:rPr>
        <w:t xml:space="preserve"> des Projekts, der auf die Förderung entfällt; </w:t>
      </w:r>
    </w:p>
    <w:p w14:paraId="62065D59" w14:textId="7B8C3DF1" w:rsidR="00674F02" w:rsidRPr="004B3CE3" w:rsidRDefault="00674F02" w:rsidP="00226490">
      <w:pPr>
        <w:pStyle w:val="Odstavekseznama"/>
        <w:numPr>
          <w:ilvl w:val="0"/>
          <w:numId w:val="25"/>
        </w:numPr>
        <w:jc w:val="both"/>
        <w:rPr>
          <w:rFonts w:ascii="Calibri" w:hAnsi="Calibri"/>
        </w:rPr>
      </w:pPr>
      <w:r w:rsidRPr="004B3CE3">
        <w:rPr>
          <w:rFonts w:ascii="Calibri" w:hAnsi="Calibri"/>
          <w:lang w:val="de-DE"/>
        </w:rPr>
        <w:t xml:space="preserve">die </w:t>
      </w:r>
      <w:r w:rsidR="009245D1">
        <w:rPr>
          <w:rFonts w:ascii="Calibri" w:hAnsi="Calibri"/>
          <w:lang w:val="de-DE"/>
        </w:rPr>
        <w:t>Resultate</w:t>
      </w:r>
      <w:r w:rsidRPr="004B3CE3">
        <w:rPr>
          <w:rFonts w:ascii="Calibri" w:hAnsi="Calibri"/>
          <w:lang w:val="de-DE"/>
        </w:rPr>
        <w:t xml:space="preserve"> und Outputs </w:t>
      </w:r>
      <w:r w:rsidR="00B2751C" w:rsidRPr="004B3CE3">
        <w:rPr>
          <w:rFonts w:ascii="Calibri" w:hAnsi="Calibri"/>
          <w:lang w:val="de-DE"/>
        </w:rPr>
        <w:t>des Projekts</w:t>
      </w:r>
      <w:r w:rsidRPr="004B3CE3">
        <w:rPr>
          <w:rFonts w:ascii="Calibri" w:hAnsi="Calibri"/>
          <w:lang w:val="de-DE"/>
        </w:rPr>
        <w:t>;</w:t>
      </w:r>
    </w:p>
    <w:p w14:paraId="2937FB92" w14:textId="77777777" w:rsidR="006505CC" w:rsidRPr="004B3CE3" w:rsidRDefault="006505CC" w:rsidP="00226490">
      <w:pPr>
        <w:pStyle w:val="Odstavekseznama"/>
        <w:numPr>
          <w:ilvl w:val="0"/>
          <w:numId w:val="25"/>
        </w:numPr>
        <w:jc w:val="both"/>
        <w:rPr>
          <w:rFonts w:ascii="Calibri" w:hAnsi="Calibri"/>
        </w:rPr>
      </w:pPr>
      <w:r w:rsidRPr="004B3CE3">
        <w:rPr>
          <w:rFonts w:ascii="Calibri" w:hAnsi="Calibri"/>
          <w:lang w:val="de-DE"/>
        </w:rPr>
        <w:t>die geografische Lage des Projekts.</w:t>
      </w:r>
    </w:p>
    <w:p w14:paraId="63BADA84" w14:textId="77777777" w:rsidR="006505CC" w:rsidRPr="004B3CE3" w:rsidRDefault="006505CC" w:rsidP="006505CC">
      <w:pPr>
        <w:jc w:val="both"/>
        <w:rPr>
          <w:rFonts w:ascii="Calibri" w:hAnsi="Calibri"/>
        </w:rPr>
      </w:pPr>
    </w:p>
    <w:p w14:paraId="125DE8ED" w14:textId="53B36904" w:rsidR="006505CC" w:rsidRPr="004B3CE3" w:rsidRDefault="006505CC" w:rsidP="006505CC">
      <w:pPr>
        <w:pStyle w:val="Odstavekseznama"/>
        <w:numPr>
          <w:ilvl w:val="0"/>
          <w:numId w:val="12"/>
        </w:numPr>
        <w:jc w:val="both"/>
        <w:rPr>
          <w:rFonts w:ascii="Calibri" w:hAnsi="Calibri"/>
        </w:rPr>
      </w:pPr>
      <w:r w:rsidRPr="004B3CE3">
        <w:rPr>
          <w:rFonts w:ascii="Calibri" w:hAnsi="Calibri"/>
          <w:lang w:val="de-DE"/>
        </w:rPr>
        <w:t xml:space="preserve">Der LP ist im Rahmen aller Aktivitäten und Maßnahmen verpflichtet, die Öffentlichkeit über die erhaltene Unterstützung zu informieren und zu gewährleisten, dass während der Projektumsetzung zumindest grundlegende Informationen über das Projekt (Ziele, Partner, Höhe und Quelle der Förderung, Beschreibung der Aktivitäten) im Internet (auf der Website des Begünstigten, wenn vorhanden) verfügbar sind. Nach Abschluss des Projekts müssen diese Informationen die wichtigsten zur Veröffentlichung verfügbaren </w:t>
      </w:r>
      <w:r w:rsidR="009245D1">
        <w:rPr>
          <w:rFonts w:ascii="Calibri" w:hAnsi="Calibri"/>
          <w:lang w:val="de-DE"/>
        </w:rPr>
        <w:t>Resultate</w:t>
      </w:r>
      <w:r w:rsidRPr="004B3CE3">
        <w:rPr>
          <w:rFonts w:ascii="Calibri" w:hAnsi="Calibri"/>
          <w:lang w:val="de-DE"/>
        </w:rPr>
        <w:t xml:space="preserve"> und Outputs umfassen.</w:t>
      </w:r>
    </w:p>
    <w:p w14:paraId="37BD7FF3" w14:textId="77777777" w:rsidR="009F242D" w:rsidRPr="004B3CE3" w:rsidRDefault="009F242D" w:rsidP="009F242D">
      <w:pPr>
        <w:pStyle w:val="Odstavekseznama"/>
        <w:jc w:val="both"/>
        <w:rPr>
          <w:rFonts w:ascii="Calibri" w:hAnsi="Calibri"/>
        </w:rPr>
      </w:pPr>
    </w:p>
    <w:p w14:paraId="7BE25B6D" w14:textId="135A2BEF" w:rsidR="00502626" w:rsidRPr="004B3CE3" w:rsidRDefault="009F242D" w:rsidP="00502626">
      <w:pPr>
        <w:pStyle w:val="Odstavekseznama"/>
        <w:numPr>
          <w:ilvl w:val="0"/>
          <w:numId w:val="12"/>
        </w:numPr>
        <w:jc w:val="both"/>
        <w:rPr>
          <w:rFonts w:ascii="Calibri" w:hAnsi="Calibri"/>
        </w:rPr>
      </w:pPr>
      <w:r w:rsidRPr="004B3CE3">
        <w:rPr>
          <w:rFonts w:ascii="Calibri" w:hAnsi="Calibri"/>
          <w:lang w:val="de-DE"/>
        </w:rPr>
        <w:t xml:space="preserve">Bei Nichteinhaltung der Regeln in Bezug auf die Information und </w:t>
      </w:r>
      <w:r w:rsidR="005E1B35" w:rsidRPr="004B3CE3">
        <w:rPr>
          <w:rFonts w:ascii="Calibri" w:hAnsi="Calibri"/>
          <w:lang w:val="de-DE"/>
        </w:rPr>
        <w:t xml:space="preserve">Publizität </w:t>
      </w:r>
      <w:r w:rsidRPr="004B3CE3">
        <w:rPr>
          <w:rFonts w:ascii="Calibri" w:hAnsi="Calibri"/>
          <w:lang w:val="de-DE"/>
        </w:rPr>
        <w:t xml:space="preserve">können </w:t>
      </w:r>
      <w:r w:rsidR="00FE6745" w:rsidRPr="004B3CE3">
        <w:rPr>
          <w:rFonts w:ascii="Calibri" w:hAnsi="Calibri"/>
          <w:lang w:val="de-DE"/>
        </w:rPr>
        <w:t>Finanzk</w:t>
      </w:r>
      <w:r w:rsidR="00ED0887" w:rsidRPr="004B3CE3">
        <w:rPr>
          <w:rFonts w:ascii="Calibri" w:hAnsi="Calibri"/>
          <w:lang w:val="de-DE"/>
        </w:rPr>
        <w:t xml:space="preserve">orrekturen </w:t>
      </w:r>
      <w:r w:rsidRPr="004B3CE3">
        <w:rPr>
          <w:rFonts w:ascii="Calibri" w:hAnsi="Calibri"/>
          <w:lang w:val="de-DE"/>
        </w:rPr>
        <w:t xml:space="preserve">anfallen. </w:t>
      </w:r>
    </w:p>
    <w:p w14:paraId="35DA4FBF" w14:textId="77777777" w:rsidR="00502626" w:rsidRPr="004B3CE3" w:rsidRDefault="00502626" w:rsidP="00502626">
      <w:pPr>
        <w:pStyle w:val="Odstavekseznama"/>
        <w:jc w:val="both"/>
        <w:rPr>
          <w:rFonts w:ascii="Calibri" w:hAnsi="Calibri"/>
        </w:rPr>
      </w:pPr>
    </w:p>
    <w:p w14:paraId="133222A3" w14:textId="24D090E0" w:rsidR="006505CC" w:rsidRPr="004B3CE3" w:rsidRDefault="006505CC" w:rsidP="006505CC">
      <w:pPr>
        <w:jc w:val="center"/>
        <w:rPr>
          <w:rFonts w:ascii="Calibri" w:hAnsi="Calibri"/>
          <w:b/>
        </w:rPr>
      </w:pPr>
      <w:r w:rsidRPr="004B3CE3">
        <w:rPr>
          <w:rFonts w:ascii="Calibri" w:hAnsi="Calibri"/>
          <w:b/>
          <w:bCs/>
          <w:lang w:val="de-DE"/>
        </w:rPr>
        <w:t>Artikel 7</w:t>
      </w:r>
      <w:r w:rsidRPr="004B3CE3">
        <w:rPr>
          <w:rFonts w:ascii="Calibri" w:hAnsi="Calibri"/>
          <w:lang w:val="de-DE"/>
        </w:rPr>
        <w:br/>
      </w:r>
      <w:r w:rsidRPr="004B3CE3">
        <w:rPr>
          <w:rFonts w:ascii="Calibri" w:hAnsi="Calibri"/>
          <w:b/>
          <w:bCs/>
          <w:lang w:val="de-DE"/>
        </w:rPr>
        <w:t xml:space="preserve">Dauer und Eigentum an </w:t>
      </w:r>
      <w:r w:rsidR="009245D1">
        <w:rPr>
          <w:rFonts w:ascii="Calibri" w:hAnsi="Calibri"/>
          <w:b/>
          <w:bCs/>
          <w:lang w:val="de-DE"/>
        </w:rPr>
        <w:t>Resultaten</w:t>
      </w:r>
    </w:p>
    <w:p w14:paraId="05678F4D" w14:textId="77777777" w:rsidR="006505CC" w:rsidRPr="004B3CE3" w:rsidRDefault="006505CC" w:rsidP="006505CC">
      <w:pPr>
        <w:jc w:val="both"/>
        <w:rPr>
          <w:rFonts w:ascii="Calibri" w:hAnsi="Calibri"/>
        </w:rPr>
      </w:pPr>
    </w:p>
    <w:p w14:paraId="70F12668" w14:textId="7052B3B8" w:rsidR="006505CC" w:rsidRPr="004B3CE3" w:rsidRDefault="006505CC" w:rsidP="006505CC">
      <w:pPr>
        <w:pStyle w:val="Odstavekseznama"/>
        <w:numPr>
          <w:ilvl w:val="0"/>
          <w:numId w:val="13"/>
        </w:numPr>
        <w:jc w:val="both"/>
        <w:rPr>
          <w:rFonts w:ascii="Calibri" w:hAnsi="Calibri"/>
        </w:rPr>
      </w:pPr>
      <w:r w:rsidRPr="004B3CE3">
        <w:rPr>
          <w:rFonts w:ascii="Calibri" w:hAnsi="Calibri"/>
          <w:lang w:val="de-DE"/>
        </w:rPr>
        <w:t xml:space="preserve">Gemäß Artikel 71 der Verordnung (EU) Nr. 1303/2013 gewährleistet der LP, dass die </w:t>
      </w:r>
      <w:r w:rsidR="00B0166D" w:rsidRPr="004B3CE3">
        <w:rPr>
          <w:rFonts w:ascii="Calibri" w:hAnsi="Calibri"/>
          <w:lang w:val="de-DE"/>
        </w:rPr>
        <w:t>Projektpartner</w:t>
      </w:r>
      <w:r w:rsidR="00B0166D" w:rsidRPr="004B3CE3" w:rsidDel="00B0166D">
        <w:rPr>
          <w:rFonts w:ascii="Calibri" w:hAnsi="Calibri"/>
          <w:lang w:val="de-DE"/>
        </w:rPr>
        <w:t xml:space="preserve"> </w:t>
      </w:r>
      <w:r w:rsidRPr="004B3CE3">
        <w:rPr>
          <w:rFonts w:ascii="Calibri" w:hAnsi="Calibri"/>
          <w:lang w:val="de-DE"/>
        </w:rPr>
        <w:t xml:space="preserve">(einschließlich LP) in </w:t>
      </w:r>
      <w:r w:rsidR="009245D1">
        <w:rPr>
          <w:rFonts w:ascii="Calibri" w:hAnsi="Calibri"/>
          <w:lang w:val="de-DE"/>
        </w:rPr>
        <w:t>Projekten, das Investitionen in die Infrast</w:t>
      </w:r>
      <w:r w:rsidR="00582C51">
        <w:rPr>
          <w:rFonts w:ascii="Calibri" w:hAnsi="Calibri"/>
          <w:lang w:val="de-DE"/>
        </w:rPr>
        <w:t>r</w:t>
      </w:r>
      <w:r w:rsidR="009245D1">
        <w:rPr>
          <w:rFonts w:ascii="Calibri" w:hAnsi="Calibri"/>
          <w:lang w:val="de-DE"/>
        </w:rPr>
        <w:t>uktur oder produktive Investitionen beinhaltet</w:t>
      </w:r>
      <w:r w:rsidR="001B17DA">
        <w:rPr>
          <w:rFonts w:ascii="Calibri" w:hAnsi="Calibri"/>
          <w:lang w:val="de-DE"/>
        </w:rPr>
        <w:t>,</w:t>
      </w:r>
      <w:r w:rsidRPr="004B3CE3">
        <w:rPr>
          <w:rFonts w:ascii="Calibri" w:hAnsi="Calibri"/>
          <w:lang w:val="de-DE"/>
        </w:rPr>
        <w:t xml:space="preserve"> den EFRE</w:t>
      </w:r>
      <w:r w:rsidR="00B636FD" w:rsidRPr="004B3CE3">
        <w:rPr>
          <w:rFonts w:ascii="Calibri" w:hAnsi="Calibri"/>
          <w:lang w:val="de-DE"/>
        </w:rPr>
        <w:t xml:space="preserve"> </w:t>
      </w:r>
      <w:r w:rsidRPr="004B3CE3">
        <w:rPr>
          <w:rFonts w:ascii="Calibri" w:hAnsi="Calibri"/>
          <w:lang w:val="de-DE"/>
        </w:rPr>
        <w:t xml:space="preserve">Beitrag zurückzahlen, wenn innerhalb von fünf (5) Jahren nach Abschlusszahlung an den Begünstigten oder gegebenenfalls innerhalb des in </w:t>
      </w:r>
      <w:r w:rsidRPr="004B3CE3">
        <w:rPr>
          <w:rFonts w:ascii="Calibri" w:hAnsi="Calibri"/>
          <w:lang w:val="de-DE"/>
        </w:rPr>
        <w:lastRenderedPageBreak/>
        <w:t>den Vorschriften für staatliche Beihilfen gesetzten Zeitraums, einer der folgenden Umstände eintritt:</w:t>
      </w:r>
    </w:p>
    <w:p w14:paraId="6E5B4EC7" w14:textId="77777777" w:rsidR="006505CC" w:rsidRPr="004B3CE3" w:rsidRDefault="006505CC" w:rsidP="006505CC">
      <w:pPr>
        <w:pStyle w:val="Odstavekseznama"/>
        <w:numPr>
          <w:ilvl w:val="0"/>
          <w:numId w:val="5"/>
        </w:numPr>
        <w:jc w:val="both"/>
        <w:rPr>
          <w:rFonts w:ascii="Calibri" w:hAnsi="Calibri"/>
        </w:rPr>
      </w:pPr>
      <w:r w:rsidRPr="004B3CE3">
        <w:rPr>
          <w:rFonts w:ascii="Calibri" w:hAnsi="Calibri"/>
          <w:lang w:val="de-DE"/>
        </w:rPr>
        <w:t>Einstellung oder Standortverlagerung einer Produktionstätigkeit außerhalb des Programmgebiets;</w:t>
      </w:r>
    </w:p>
    <w:p w14:paraId="3FEA10D1" w14:textId="77777777" w:rsidR="006505CC" w:rsidRPr="004B3CE3" w:rsidRDefault="006505CC" w:rsidP="006505CC">
      <w:pPr>
        <w:pStyle w:val="Odstavekseznama"/>
        <w:numPr>
          <w:ilvl w:val="0"/>
          <w:numId w:val="5"/>
        </w:numPr>
        <w:jc w:val="both"/>
        <w:rPr>
          <w:rFonts w:ascii="Calibri" w:hAnsi="Calibri"/>
        </w:rPr>
      </w:pPr>
      <w:r w:rsidRPr="004B3CE3">
        <w:rPr>
          <w:rFonts w:ascii="Calibri" w:hAnsi="Calibri"/>
          <w:lang w:val="de-DE"/>
        </w:rPr>
        <w:t>Änderung des Besitztums eines Infrastrukturobjekts, die einem Unternehmen oder einer öffentlichen Behörde einen ungerechtfertigten Vorteil verschafft;</w:t>
      </w:r>
    </w:p>
    <w:p w14:paraId="11940AC1" w14:textId="77777777" w:rsidR="006505CC" w:rsidRPr="004B3CE3" w:rsidRDefault="006505CC" w:rsidP="006505CC">
      <w:pPr>
        <w:pStyle w:val="Odstavekseznama"/>
        <w:numPr>
          <w:ilvl w:val="0"/>
          <w:numId w:val="5"/>
        </w:numPr>
        <w:jc w:val="both"/>
        <w:rPr>
          <w:rFonts w:ascii="Calibri" w:hAnsi="Calibri"/>
        </w:rPr>
      </w:pPr>
      <w:r w:rsidRPr="004B3CE3">
        <w:rPr>
          <w:rFonts w:ascii="Calibri" w:hAnsi="Calibri"/>
          <w:lang w:val="de-DE"/>
        </w:rPr>
        <w:t xml:space="preserve">wesentliche Änderungen, die die Art, Ziele oder Umsetzungsbedingungen berühren, was in der Gefährdung der ursprünglichen Ziele resultieren würde. </w:t>
      </w:r>
    </w:p>
    <w:p w14:paraId="776D4602" w14:textId="77777777" w:rsidR="006505CC" w:rsidRPr="004B3CE3" w:rsidRDefault="006505CC" w:rsidP="006505CC">
      <w:pPr>
        <w:jc w:val="both"/>
        <w:rPr>
          <w:rFonts w:ascii="Calibri" w:hAnsi="Calibri"/>
        </w:rPr>
      </w:pPr>
    </w:p>
    <w:p w14:paraId="3623A7E6" w14:textId="2FC58B96" w:rsidR="006505CC" w:rsidRPr="004B3CE3" w:rsidRDefault="006505CC" w:rsidP="006505CC">
      <w:pPr>
        <w:pStyle w:val="Odstavekseznama"/>
        <w:numPr>
          <w:ilvl w:val="0"/>
          <w:numId w:val="13"/>
        </w:numPr>
        <w:jc w:val="both"/>
        <w:rPr>
          <w:rFonts w:ascii="Calibri" w:hAnsi="Calibri"/>
        </w:rPr>
      </w:pPr>
      <w:r w:rsidRPr="004B3CE3">
        <w:rPr>
          <w:rFonts w:ascii="Calibri" w:hAnsi="Calibri"/>
          <w:lang w:val="de-DE"/>
        </w:rPr>
        <w:t xml:space="preserve">Projekte ohne </w:t>
      </w:r>
      <w:r w:rsidR="001B17DA">
        <w:rPr>
          <w:rFonts w:ascii="Calibri" w:hAnsi="Calibri"/>
          <w:lang w:val="de-DE"/>
        </w:rPr>
        <w:t xml:space="preserve">Investitionen in die </w:t>
      </w:r>
      <w:r w:rsidRPr="004B3CE3">
        <w:rPr>
          <w:rFonts w:ascii="Calibri" w:hAnsi="Calibri"/>
          <w:lang w:val="de-DE"/>
        </w:rPr>
        <w:t>Infrastruktur oder produktive Investitionen zahlen die EFRE</w:t>
      </w:r>
      <w:r w:rsidR="00B636FD" w:rsidRPr="004B3CE3">
        <w:rPr>
          <w:rFonts w:ascii="Calibri" w:hAnsi="Calibri"/>
          <w:lang w:val="de-DE"/>
        </w:rPr>
        <w:t xml:space="preserve"> </w:t>
      </w:r>
      <w:r w:rsidRPr="004B3CE3">
        <w:rPr>
          <w:rFonts w:ascii="Calibri" w:hAnsi="Calibri"/>
          <w:lang w:val="de-DE"/>
        </w:rPr>
        <w:t>Fördermittel zurück, wenn sie einer Verpflichtung zur Erhaltung einer Investition gemäß den anwendbaren Regeln für staatliche Beihilfen unterliegen und sie innerhalb des in diesen Regeln vorgesehenen Zeitraums eine wesentliche Änderung erfahren, welche sich aus der Einstellung oder der Verlagerung der Produktionstätigkeit ergibt.</w:t>
      </w:r>
    </w:p>
    <w:p w14:paraId="10ECEF0F" w14:textId="77777777" w:rsidR="006505CC" w:rsidRPr="004B3CE3" w:rsidRDefault="006505CC" w:rsidP="006505CC">
      <w:pPr>
        <w:pStyle w:val="Odstavekseznama"/>
        <w:jc w:val="both"/>
        <w:rPr>
          <w:rFonts w:ascii="Calibri" w:hAnsi="Calibri"/>
        </w:rPr>
      </w:pPr>
    </w:p>
    <w:p w14:paraId="6C9BD761" w14:textId="77777777" w:rsidR="006505CC" w:rsidRPr="004B3CE3" w:rsidRDefault="006505CC" w:rsidP="006505CC">
      <w:pPr>
        <w:pStyle w:val="Odstavekseznama"/>
        <w:numPr>
          <w:ilvl w:val="0"/>
          <w:numId w:val="13"/>
        </w:numPr>
        <w:jc w:val="both"/>
        <w:rPr>
          <w:rFonts w:ascii="Calibri" w:hAnsi="Calibri"/>
        </w:rPr>
      </w:pPr>
      <w:r w:rsidRPr="004B3CE3">
        <w:rPr>
          <w:rFonts w:ascii="Calibri" w:hAnsi="Calibri"/>
          <w:lang w:val="de-DE"/>
        </w:rPr>
        <w:t>Der LP ist verpflichtet, die VB über solche Änderungen vorab zu informieren, damit die VB festzulegen kann, was von dem Obengenannten zutrifft und welche Beträge zurückzufordern sind.</w:t>
      </w:r>
    </w:p>
    <w:p w14:paraId="31A2A8A3" w14:textId="77777777" w:rsidR="006505CC" w:rsidRPr="004B3CE3" w:rsidRDefault="006505CC" w:rsidP="006505CC">
      <w:pPr>
        <w:jc w:val="both"/>
        <w:rPr>
          <w:rFonts w:ascii="Calibri" w:hAnsi="Calibri"/>
        </w:rPr>
      </w:pPr>
    </w:p>
    <w:p w14:paraId="482C4D8E" w14:textId="73668581" w:rsidR="006505CC" w:rsidRPr="004B3CE3" w:rsidRDefault="006505CC" w:rsidP="006505CC">
      <w:pPr>
        <w:pStyle w:val="Odstavekseznama"/>
        <w:numPr>
          <w:ilvl w:val="0"/>
          <w:numId w:val="13"/>
        </w:numPr>
        <w:jc w:val="both"/>
        <w:rPr>
          <w:rFonts w:ascii="Calibri" w:hAnsi="Calibri"/>
        </w:rPr>
      </w:pPr>
      <w:r w:rsidRPr="004B3CE3">
        <w:rPr>
          <w:rFonts w:ascii="Calibri" w:hAnsi="Calibri"/>
          <w:lang w:val="de-DE"/>
        </w:rPr>
        <w:t xml:space="preserve">Der LP gewährleistet, dass die Vereinbarungen über Besitzverhältnisse, </w:t>
      </w:r>
      <w:r w:rsidR="001777AD" w:rsidRPr="004B3CE3">
        <w:rPr>
          <w:rFonts w:ascii="Calibri" w:hAnsi="Calibri"/>
          <w:lang w:val="de-DE"/>
        </w:rPr>
        <w:t xml:space="preserve">Marken </w:t>
      </w:r>
      <w:r w:rsidRPr="004B3CE3">
        <w:rPr>
          <w:rFonts w:ascii="Calibri" w:hAnsi="Calibri"/>
          <w:lang w:val="de-DE"/>
        </w:rPr>
        <w:t xml:space="preserve">sowie gewerbliche und geistige Eigentumsrechte an den Outputs der Projekte gemäß diesem Artikel getroffen werden. </w:t>
      </w:r>
    </w:p>
    <w:p w14:paraId="66A82058" w14:textId="77777777" w:rsidR="006505CC" w:rsidRPr="004B3CE3" w:rsidRDefault="006505CC" w:rsidP="006505CC">
      <w:pPr>
        <w:jc w:val="both"/>
        <w:rPr>
          <w:rFonts w:ascii="Calibri" w:hAnsi="Calibri"/>
        </w:rPr>
      </w:pPr>
    </w:p>
    <w:p w14:paraId="5AEDAF0D" w14:textId="77777777" w:rsidR="006505CC" w:rsidRPr="004B3CE3" w:rsidRDefault="006505CC" w:rsidP="006505CC">
      <w:pPr>
        <w:pStyle w:val="Odstavekseznama"/>
        <w:numPr>
          <w:ilvl w:val="0"/>
          <w:numId w:val="13"/>
        </w:numPr>
        <w:jc w:val="both"/>
        <w:rPr>
          <w:rFonts w:ascii="Calibri" w:hAnsi="Calibri"/>
        </w:rPr>
      </w:pPr>
      <w:r w:rsidRPr="004B3CE3">
        <w:rPr>
          <w:rFonts w:ascii="Calibri" w:hAnsi="Calibri"/>
          <w:lang w:val="de-DE"/>
        </w:rPr>
        <w:t xml:space="preserve">Der LP gewährleistet via Partnerschaftsabkommen, dass die Ergebnisse und Auswirkungen des Projekts gemeinsames Eigentum aller Projektpartner sind. Demzufolge stellt der LP sicher, dass jeder Projektpartner allen anderen Projektpartnern ein einfaches, nicht ausschließliches Nutzungsrecht an allen erbrachten Arbeiten einräumt. Der LP gewährleistet außerdem, dass unter Einräumung dieser Rechte an die Projektpartner bei Bedarf die spezifischen nationalen Regelungen und Anweisungen, welche die Eigentumsrechte an den Ergebnissen und Auswirkungen des Projektes betreffen, berücksichtigt werden. </w:t>
      </w:r>
    </w:p>
    <w:p w14:paraId="6B6172D1" w14:textId="77777777" w:rsidR="006505CC" w:rsidRPr="004B3CE3" w:rsidRDefault="006505CC" w:rsidP="006505CC">
      <w:pPr>
        <w:pStyle w:val="Odstavekseznama"/>
        <w:rPr>
          <w:rFonts w:ascii="Calibri" w:hAnsi="Calibri"/>
        </w:rPr>
      </w:pPr>
    </w:p>
    <w:p w14:paraId="147EA7C0" w14:textId="77777777" w:rsidR="006505CC" w:rsidRPr="004B3CE3" w:rsidRDefault="006505CC" w:rsidP="006505CC">
      <w:pPr>
        <w:pStyle w:val="Odstavekseznama"/>
        <w:numPr>
          <w:ilvl w:val="0"/>
          <w:numId w:val="13"/>
        </w:numPr>
        <w:jc w:val="both"/>
        <w:rPr>
          <w:rFonts w:ascii="Calibri" w:hAnsi="Calibri"/>
        </w:rPr>
      </w:pPr>
      <w:r w:rsidRPr="004B3CE3">
        <w:rPr>
          <w:rFonts w:ascii="Calibri" w:hAnsi="Calibri"/>
          <w:lang w:val="de-DE"/>
        </w:rPr>
        <w:t>Der LP stellt sicher, dass die Projektergebnisse, einschließlich der während der Umsetzung durchgeführten Studien und Analysen, öffentlich zugänglich gemacht werden, um so eine weitgehende Publizität der Projektauswirkungen gemäß dem genehmigten Antragsformular und dem Partnerschaftsabkommen zu gewährleisten.</w:t>
      </w:r>
    </w:p>
    <w:p w14:paraId="59F632E9" w14:textId="77777777" w:rsidR="006505CC" w:rsidRPr="004B3CE3" w:rsidRDefault="006505CC" w:rsidP="006505CC">
      <w:pPr>
        <w:jc w:val="both"/>
        <w:rPr>
          <w:rFonts w:ascii="Calibri" w:hAnsi="Calibri"/>
        </w:rPr>
      </w:pPr>
    </w:p>
    <w:p w14:paraId="550BFD65" w14:textId="42994724" w:rsidR="006505CC" w:rsidRPr="004B3CE3" w:rsidRDefault="006505CC" w:rsidP="006505CC">
      <w:pPr>
        <w:pStyle w:val="Odstavekseznama"/>
        <w:numPr>
          <w:ilvl w:val="0"/>
          <w:numId w:val="13"/>
        </w:numPr>
        <w:jc w:val="both"/>
        <w:rPr>
          <w:rFonts w:ascii="Calibri" w:hAnsi="Calibri"/>
        </w:rPr>
      </w:pPr>
      <w:r w:rsidRPr="004B3CE3">
        <w:rPr>
          <w:rFonts w:ascii="Calibri" w:hAnsi="Calibri"/>
          <w:lang w:val="de-DE"/>
        </w:rPr>
        <w:t>Der LP gewährleistet via Partnerschaftsabkommen, dass die Eigentumsprinzipien der erworbenen Büroaus</w:t>
      </w:r>
      <w:r w:rsidR="001B17DA">
        <w:rPr>
          <w:rFonts w:ascii="Calibri" w:hAnsi="Calibri"/>
          <w:lang w:val="de-DE"/>
        </w:rPr>
        <w:t>rüstung</w:t>
      </w:r>
      <w:r w:rsidRPr="004B3CE3">
        <w:rPr>
          <w:rFonts w:ascii="Calibri" w:hAnsi="Calibri"/>
          <w:lang w:val="de-DE"/>
        </w:rPr>
        <w:t xml:space="preserve"> (wie im Handbuch für Begünstigte </w:t>
      </w:r>
      <w:r w:rsidR="00154390" w:rsidRPr="004B3CE3">
        <w:rPr>
          <w:rFonts w:ascii="Calibri" w:hAnsi="Calibri"/>
          <w:lang w:val="de-DE"/>
        </w:rPr>
        <w:t xml:space="preserve">zur Projektumsetzung </w:t>
      </w:r>
      <w:r w:rsidRPr="004B3CE3">
        <w:rPr>
          <w:rFonts w:ascii="Calibri" w:hAnsi="Calibri"/>
          <w:lang w:val="de-DE"/>
        </w:rPr>
        <w:t>angegeben) des LP</w:t>
      </w:r>
      <w:r w:rsidR="001B17DA">
        <w:rPr>
          <w:rFonts w:ascii="Calibri" w:hAnsi="Calibri"/>
          <w:lang w:val="de-DE"/>
        </w:rPr>
        <w:t>s</w:t>
      </w:r>
      <w:r w:rsidRPr="004B3CE3">
        <w:rPr>
          <w:rFonts w:ascii="Calibri" w:hAnsi="Calibri"/>
          <w:lang w:val="de-DE"/>
        </w:rPr>
        <w:t xml:space="preserve"> und jedes </w:t>
      </w:r>
      <w:r w:rsidR="00154390" w:rsidRPr="004B3CE3">
        <w:rPr>
          <w:rFonts w:ascii="Calibri" w:hAnsi="Calibri"/>
          <w:lang w:val="de-DE"/>
        </w:rPr>
        <w:t>Projektpartner</w:t>
      </w:r>
      <w:r w:rsidR="00154390" w:rsidRPr="004B3CE3" w:rsidDel="00B0166D">
        <w:rPr>
          <w:rFonts w:ascii="Calibri" w:hAnsi="Calibri"/>
          <w:lang w:val="de-DE"/>
        </w:rPr>
        <w:t xml:space="preserve"> </w:t>
      </w:r>
      <w:r w:rsidRPr="004B3CE3">
        <w:rPr>
          <w:rFonts w:ascii="Calibri" w:hAnsi="Calibri"/>
          <w:lang w:val="de-DE"/>
        </w:rPr>
        <w:t xml:space="preserve"> nach Projektabschluss berücksichtigt </w:t>
      </w:r>
      <w:r w:rsidR="00154390" w:rsidRPr="004B3CE3">
        <w:rPr>
          <w:rFonts w:ascii="Calibri" w:hAnsi="Calibri"/>
          <w:lang w:val="de-DE"/>
        </w:rPr>
        <w:t xml:space="preserve">werden </w:t>
      </w:r>
      <w:r w:rsidRPr="004B3CE3">
        <w:rPr>
          <w:rFonts w:ascii="Calibri" w:hAnsi="Calibri"/>
          <w:lang w:val="de-DE"/>
        </w:rPr>
        <w:t>und dass der verbleibende Wert der erworbenen Aus</w:t>
      </w:r>
      <w:r w:rsidR="001B17DA">
        <w:rPr>
          <w:rFonts w:ascii="Calibri" w:hAnsi="Calibri"/>
          <w:lang w:val="de-DE"/>
        </w:rPr>
        <w:t>rüstung</w:t>
      </w:r>
      <w:r w:rsidRPr="004B3CE3">
        <w:rPr>
          <w:rFonts w:ascii="Calibri" w:hAnsi="Calibri"/>
          <w:lang w:val="de-DE"/>
        </w:rPr>
        <w:t xml:space="preserve">, die Gegenstand von Maßnahmen nach dem Abschluss ist, im Einklang mit den vorgenommenen Abschreibungen unter Berücksichtigung der nationalen </w:t>
      </w:r>
      <w:r w:rsidR="001777AD" w:rsidRPr="004B3CE3">
        <w:rPr>
          <w:rFonts w:ascii="Calibri" w:hAnsi="Calibri"/>
          <w:lang w:val="de-DE"/>
        </w:rPr>
        <w:t xml:space="preserve">Gesetzgebung </w:t>
      </w:r>
      <w:r w:rsidRPr="004B3CE3">
        <w:rPr>
          <w:rFonts w:ascii="Calibri" w:hAnsi="Calibri"/>
          <w:lang w:val="de-DE"/>
        </w:rPr>
        <w:t xml:space="preserve">ist. </w:t>
      </w:r>
    </w:p>
    <w:p w14:paraId="4804E2FC" w14:textId="77777777" w:rsidR="00B95A66" w:rsidRPr="004B3CE3" w:rsidRDefault="00B95A66" w:rsidP="006505CC">
      <w:pPr>
        <w:jc w:val="both"/>
        <w:rPr>
          <w:rFonts w:ascii="Calibri" w:hAnsi="Calibri"/>
        </w:rPr>
      </w:pPr>
    </w:p>
    <w:p w14:paraId="7E84A879" w14:textId="77777777" w:rsidR="006505CC" w:rsidRPr="004B3CE3" w:rsidRDefault="006505CC" w:rsidP="006505CC">
      <w:pPr>
        <w:jc w:val="center"/>
        <w:rPr>
          <w:rFonts w:ascii="Calibri" w:hAnsi="Calibri"/>
          <w:b/>
        </w:rPr>
      </w:pPr>
      <w:r w:rsidRPr="004B3CE3">
        <w:rPr>
          <w:rFonts w:ascii="Calibri" w:hAnsi="Calibri"/>
          <w:b/>
          <w:bCs/>
          <w:lang w:val="de-DE"/>
        </w:rPr>
        <w:t>Artikel 8</w:t>
      </w:r>
    </w:p>
    <w:p w14:paraId="42401C5F" w14:textId="77777777" w:rsidR="006505CC" w:rsidRPr="004B3CE3" w:rsidRDefault="006505CC" w:rsidP="006505CC">
      <w:pPr>
        <w:jc w:val="center"/>
        <w:rPr>
          <w:rFonts w:ascii="Calibri" w:hAnsi="Calibri"/>
          <w:b/>
        </w:rPr>
      </w:pPr>
      <w:r w:rsidRPr="004B3CE3">
        <w:rPr>
          <w:rFonts w:ascii="Calibri" w:hAnsi="Calibri"/>
          <w:b/>
          <w:bCs/>
          <w:lang w:val="de-DE"/>
        </w:rPr>
        <w:t>Erwirtschaftung von Einnahmen</w:t>
      </w:r>
    </w:p>
    <w:p w14:paraId="308D5070" w14:textId="77777777" w:rsidR="006505CC" w:rsidRPr="004B3CE3" w:rsidRDefault="006505CC" w:rsidP="006505CC">
      <w:pPr>
        <w:jc w:val="both"/>
        <w:rPr>
          <w:rFonts w:ascii="Calibri" w:hAnsi="Calibri"/>
        </w:rPr>
      </w:pPr>
    </w:p>
    <w:p w14:paraId="3853B00E" w14:textId="07AE9E9D" w:rsidR="006505CC" w:rsidRPr="004B3CE3" w:rsidRDefault="006505CC" w:rsidP="006505CC">
      <w:pPr>
        <w:pStyle w:val="Odstavekseznama"/>
        <w:numPr>
          <w:ilvl w:val="0"/>
          <w:numId w:val="14"/>
        </w:numPr>
        <w:jc w:val="both"/>
        <w:rPr>
          <w:rFonts w:ascii="Calibri" w:hAnsi="Calibri"/>
        </w:rPr>
      </w:pPr>
      <w:r w:rsidRPr="004B3CE3">
        <w:rPr>
          <w:rFonts w:ascii="Calibri" w:hAnsi="Calibri"/>
          <w:lang w:val="de-DE"/>
        </w:rPr>
        <w:t xml:space="preserve">Erwirtschaftete Einnahmen </w:t>
      </w:r>
      <w:r w:rsidR="001777AD" w:rsidRPr="004B3CE3">
        <w:rPr>
          <w:rFonts w:ascii="Calibri" w:hAnsi="Calibri"/>
          <w:lang w:val="de-DE"/>
        </w:rPr>
        <w:t xml:space="preserve">des Projekts </w:t>
      </w:r>
      <w:r w:rsidRPr="004B3CE3">
        <w:rPr>
          <w:rFonts w:ascii="Calibri" w:hAnsi="Calibri"/>
          <w:lang w:val="de-DE"/>
        </w:rPr>
        <w:t xml:space="preserve">müssen dem </w:t>
      </w:r>
      <w:proofErr w:type="spellStart"/>
      <w:r w:rsidRPr="004B3CE3">
        <w:rPr>
          <w:rFonts w:ascii="Calibri" w:hAnsi="Calibri"/>
          <w:lang w:val="de-DE"/>
        </w:rPr>
        <w:t>Interreg</w:t>
      </w:r>
      <w:proofErr w:type="spellEnd"/>
      <w:r w:rsidRPr="004B3CE3">
        <w:rPr>
          <w:rFonts w:ascii="Calibri" w:hAnsi="Calibri"/>
          <w:lang w:val="de-DE"/>
        </w:rPr>
        <w:t xml:space="preserve">-Programm V-A SI-AT gemeldet werden. Dabei gelten die in der Verordnung des Europäischen Struktur- und Investitionsfonds und im Handbuch </w:t>
      </w:r>
      <w:r w:rsidR="00A1688C" w:rsidRPr="004B3CE3">
        <w:rPr>
          <w:rFonts w:ascii="Calibri" w:hAnsi="Calibri"/>
          <w:lang w:val="de-DE"/>
        </w:rPr>
        <w:t xml:space="preserve">zur Projektumsetzung </w:t>
      </w:r>
      <w:r w:rsidRPr="004B3CE3">
        <w:rPr>
          <w:rFonts w:ascii="Calibri" w:hAnsi="Calibri"/>
          <w:lang w:val="de-DE"/>
        </w:rPr>
        <w:t>für Begünstigte festgelegten Regelungen.</w:t>
      </w:r>
    </w:p>
    <w:p w14:paraId="7D95DAFB" w14:textId="77777777" w:rsidR="006505CC" w:rsidRPr="004B3CE3" w:rsidRDefault="006505CC" w:rsidP="006505CC">
      <w:pPr>
        <w:jc w:val="both"/>
        <w:rPr>
          <w:rFonts w:ascii="Calibri" w:hAnsi="Calibri"/>
        </w:rPr>
      </w:pPr>
    </w:p>
    <w:p w14:paraId="78FEBD7A" w14:textId="42451A54" w:rsidR="006505CC" w:rsidRPr="004B3CE3" w:rsidRDefault="006505CC" w:rsidP="006505CC">
      <w:pPr>
        <w:pStyle w:val="Odstavekseznama"/>
        <w:numPr>
          <w:ilvl w:val="0"/>
          <w:numId w:val="14"/>
        </w:numPr>
        <w:jc w:val="both"/>
        <w:rPr>
          <w:rFonts w:ascii="Calibri" w:hAnsi="Calibri"/>
        </w:rPr>
      </w:pPr>
      <w:r w:rsidRPr="004B3CE3">
        <w:rPr>
          <w:rFonts w:ascii="Calibri" w:hAnsi="Calibri"/>
          <w:lang w:val="de-DE"/>
        </w:rPr>
        <w:lastRenderedPageBreak/>
        <w:t>Für Projekt</w:t>
      </w:r>
      <w:r w:rsidR="001B17DA">
        <w:rPr>
          <w:rFonts w:ascii="Calibri" w:hAnsi="Calibri"/>
          <w:lang w:val="de-DE"/>
        </w:rPr>
        <w:t xml:space="preserve"> </w:t>
      </w:r>
      <w:r w:rsidRPr="004B3CE3">
        <w:rPr>
          <w:rFonts w:ascii="Calibri" w:hAnsi="Calibri"/>
          <w:lang w:val="de-DE"/>
        </w:rPr>
        <w:t xml:space="preserve">gilt, dass </w:t>
      </w:r>
      <w:r w:rsidR="001777AD" w:rsidRPr="004B3CE3">
        <w:rPr>
          <w:rFonts w:ascii="Calibri" w:hAnsi="Calibri"/>
          <w:lang w:val="de-DE"/>
        </w:rPr>
        <w:t xml:space="preserve">unabhängig vom Umfang des Gesamtbudgets, </w:t>
      </w:r>
      <w:r w:rsidRPr="004B3CE3">
        <w:rPr>
          <w:rFonts w:ascii="Calibri" w:hAnsi="Calibri"/>
          <w:lang w:val="de-DE"/>
        </w:rPr>
        <w:t>die erwirtschafteten Nettoeinnahmen eine anteilsmäßige Verringerung der EFRE</w:t>
      </w:r>
      <w:r w:rsidR="001930A5" w:rsidRPr="004B3CE3">
        <w:rPr>
          <w:rFonts w:ascii="Calibri" w:hAnsi="Calibri"/>
          <w:lang w:val="de-DE"/>
        </w:rPr>
        <w:t xml:space="preserve"> </w:t>
      </w:r>
      <w:proofErr w:type="spellStart"/>
      <w:r w:rsidRPr="004B3CE3">
        <w:rPr>
          <w:rFonts w:ascii="Calibri" w:hAnsi="Calibri"/>
          <w:lang w:val="de-DE"/>
        </w:rPr>
        <w:t>Kofinanzierung</w:t>
      </w:r>
      <w:proofErr w:type="spellEnd"/>
      <w:r w:rsidRPr="004B3CE3">
        <w:rPr>
          <w:rFonts w:ascii="Calibri" w:hAnsi="Calibri"/>
          <w:lang w:val="de-DE"/>
        </w:rPr>
        <w:t xml:space="preserve"> bewirken. Die Nettoeinnahmen sind dem Antragsformular und /oder dem </w:t>
      </w:r>
      <w:r w:rsidR="00A1688C" w:rsidRPr="004B3CE3">
        <w:rPr>
          <w:rFonts w:ascii="Calibri" w:hAnsi="Calibri"/>
          <w:lang w:val="de-DE"/>
        </w:rPr>
        <w:t>F</w:t>
      </w:r>
      <w:r w:rsidRPr="004B3CE3">
        <w:rPr>
          <w:rFonts w:ascii="Calibri" w:hAnsi="Calibri"/>
          <w:lang w:val="de-DE"/>
        </w:rPr>
        <w:t xml:space="preserve">ortschrittsbericht </w:t>
      </w:r>
      <w:r w:rsidR="00A1688C" w:rsidRPr="004B3CE3">
        <w:rPr>
          <w:rFonts w:ascii="Calibri" w:hAnsi="Calibri"/>
          <w:lang w:val="de-DE"/>
        </w:rPr>
        <w:t xml:space="preserve">des Partners </w:t>
      </w:r>
      <w:r w:rsidRPr="004B3CE3">
        <w:rPr>
          <w:rFonts w:ascii="Calibri" w:hAnsi="Calibri"/>
          <w:lang w:val="de-DE"/>
        </w:rPr>
        <w:t>beizufügen. Die Verpflichtung der Meldung von Einnahmen endet nicht mit dem Projektabschluss.</w:t>
      </w:r>
    </w:p>
    <w:p w14:paraId="5FB7D98B" w14:textId="77777777" w:rsidR="00912335" w:rsidRPr="004B3CE3" w:rsidRDefault="00912335" w:rsidP="006505CC">
      <w:pPr>
        <w:jc w:val="both"/>
        <w:rPr>
          <w:rFonts w:ascii="Calibri" w:hAnsi="Calibri"/>
        </w:rPr>
      </w:pPr>
    </w:p>
    <w:p w14:paraId="2B219CD0" w14:textId="77777777" w:rsidR="006505CC" w:rsidRPr="004B3CE3" w:rsidRDefault="006505CC" w:rsidP="006505CC">
      <w:pPr>
        <w:jc w:val="center"/>
        <w:rPr>
          <w:rFonts w:ascii="Calibri" w:hAnsi="Calibri"/>
          <w:b/>
        </w:rPr>
      </w:pPr>
      <w:r w:rsidRPr="004B3CE3">
        <w:rPr>
          <w:rFonts w:ascii="Calibri" w:hAnsi="Calibri"/>
          <w:b/>
          <w:bCs/>
          <w:lang w:val="de-DE"/>
        </w:rPr>
        <w:t>Artikel 9</w:t>
      </w:r>
    </w:p>
    <w:p w14:paraId="43899FF1" w14:textId="77777777" w:rsidR="006505CC" w:rsidRPr="004B3CE3" w:rsidRDefault="006505CC" w:rsidP="006505CC">
      <w:pPr>
        <w:jc w:val="center"/>
        <w:rPr>
          <w:rFonts w:ascii="Calibri" w:hAnsi="Calibri"/>
          <w:b/>
        </w:rPr>
      </w:pPr>
      <w:r w:rsidRPr="004B3CE3">
        <w:rPr>
          <w:rFonts w:ascii="Calibri" w:hAnsi="Calibri"/>
          <w:b/>
          <w:bCs/>
          <w:lang w:val="de-DE"/>
        </w:rPr>
        <w:t>Kündigungsrecht</w:t>
      </w:r>
    </w:p>
    <w:p w14:paraId="11C9CC3A" w14:textId="77777777" w:rsidR="006505CC" w:rsidRPr="004B3CE3" w:rsidRDefault="006505CC" w:rsidP="006505CC">
      <w:pPr>
        <w:jc w:val="both"/>
        <w:rPr>
          <w:rFonts w:ascii="Calibri" w:hAnsi="Calibri"/>
        </w:rPr>
      </w:pPr>
    </w:p>
    <w:p w14:paraId="05AC8139" w14:textId="77777777" w:rsidR="006505CC" w:rsidRPr="004B3CE3" w:rsidRDefault="006505CC" w:rsidP="006505CC">
      <w:pPr>
        <w:pStyle w:val="Odstavekseznama"/>
        <w:numPr>
          <w:ilvl w:val="0"/>
          <w:numId w:val="15"/>
        </w:numPr>
        <w:jc w:val="both"/>
        <w:rPr>
          <w:rFonts w:ascii="Calibri" w:hAnsi="Calibri"/>
        </w:rPr>
      </w:pPr>
      <w:r w:rsidRPr="004B3CE3">
        <w:rPr>
          <w:rFonts w:ascii="Calibri" w:hAnsi="Calibri"/>
          <w:lang w:val="de-DE"/>
        </w:rPr>
        <w:t>Zusätzlich zum Kündigungsrecht nach Artikel 2 ist die VB berechtigt, je nach Sachlage, ganz oder teilweise, diesen Vertrag per Einschreiben zu kündigen und gegebenenfalls die gänzliche oder teilweise Rückzahlung der gewährten Fördermittel zu fordern, wenn:</w:t>
      </w:r>
    </w:p>
    <w:p w14:paraId="45E62B5E"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der LP die Fördermittel aufgrund von falschen oder unvollständigen Angaben erlangt hat;</w:t>
      </w:r>
    </w:p>
    <w:p w14:paraId="2A1A8FD0"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das Projekt nicht umgesetzt werden konnte oder kann, oder wenn es nicht rechtzeitig umgesetzt werden kann;</w:t>
      </w:r>
    </w:p>
    <w:p w14:paraId="580BF029" w14:textId="0D4AFA7C"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 xml:space="preserve">im Rahmen des Projekts eine Änderung eingetreten ist, die das Erreichen der im Antragsformular geplanten </w:t>
      </w:r>
      <w:r w:rsidR="001B17DA">
        <w:rPr>
          <w:rFonts w:ascii="Calibri" w:hAnsi="Calibri"/>
          <w:lang w:val="de-DE"/>
        </w:rPr>
        <w:t>Resultate</w:t>
      </w:r>
      <w:r w:rsidRPr="004B3CE3">
        <w:rPr>
          <w:rFonts w:ascii="Calibri" w:hAnsi="Calibri"/>
          <w:lang w:val="de-DE"/>
        </w:rPr>
        <w:t xml:space="preserve"> gefährdet;</w:t>
      </w:r>
    </w:p>
    <w:p w14:paraId="5D092750" w14:textId="6C2670F9"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 xml:space="preserve">die Outputs und </w:t>
      </w:r>
      <w:r w:rsidR="001930A5" w:rsidRPr="004B3CE3">
        <w:rPr>
          <w:rFonts w:ascii="Calibri" w:hAnsi="Calibri"/>
          <w:lang w:val="de-DE"/>
        </w:rPr>
        <w:t xml:space="preserve">Resultate </w:t>
      </w:r>
      <w:r w:rsidRPr="004B3CE3">
        <w:rPr>
          <w:rFonts w:ascii="Calibri" w:hAnsi="Calibri"/>
          <w:lang w:val="de-DE"/>
        </w:rPr>
        <w:t>des Projekts stark von den im Antragsformular genehmigten abweichen;</w:t>
      </w:r>
    </w:p>
    <w:p w14:paraId="433620C6"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der LP versäumt hat, erforderliche Berichte oder Nachweise einzureichen, oder nötige Informationen zu vermitteln, vorausgesetzt der LP hat eine schriftliche Mahnung unter Setzung einer Nachfrist und ausdrücklicher Festlegung der Rechtsfolgen einer Nichterfüllung der Anforderungen erhalten und diese Frist nicht eingehalten;</w:t>
      </w:r>
    </w:p>
    <w:p w14:paraId="0E941750"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der LP versäumt hat, Ereignisse, die die Umsetzung des geförderten Projektes verzögern oder verhindern, oder andere Umstände, die zu einer Änderung des geförderten Projekts führen, unverzüglich zu melden;</w:t>
      </w:r>
    </w:p>
    <w:p w14:paraId="624F0132" w14:textId="19C90096"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 xml:space="preserve">die Projektberichterstattung nicht nach den festgelegten Zeitplänen verläuft und es daher unmöglich ist, zu ermitteln, ob das Projekt planmäßig umgesetzt und die gesetzten Ziele, </w:t>
      </w:r>
      <w:r w:rsidR="001930A5" w:rsidRPr="004B3CE3">
        <w:rPr>
          <w:rFonts w:ascii="Calibri" w:hAnsi="Calibri"/>
          <w:lang w:val="de-DE"/>
        </w:rPr>
        <w:t>Resultate</w:t>
      </w:r>
      <w:r w:rsidRPr="004B3CE3">
        <w:rPr>
          <w:rFonts w:ascii="Calibri" w:hAnsi="Calibri"/>
          <w:lang w:val="de-DE"/>
        </w:rPr>
        <w:t xml:space="preserve"> oder Outputs erreicht werden;</w:t>
      </w:r>
    </w:p>
    <w:p w14:paraId="0BEDD0A8"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der LP Kontrollen und Prüfungen verhindert oder behindert hat;</w:t>
      </w:r>
    </w:p>
    <w:p w14:paraId="3D6A6950" w14:textId="107828B0"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 xml:space="preserve">der LP seine Pflichten als LP nicht erfüllt, einschließlich der Kommunikation mit der VB und dem </w:t>
      </w:r>
      <w:r w:rsidR="00A1688C" w:rsidRPr="004B3CE3">
        <w:rPr>
          <w:rFonts w:ascii="Calibri" w:hAnsi="Calibri"/>
          <w:lang w:val="de-DE"/>
        </w:rPr>
        <w:t>Gemeinsamen Sekretariat</w:t>
      </w:r>
      <w:r w:rsidRPr="004B3CE3">
        <w:rPr>
          <w:rFonts w:ascii="Calibri" w:hAnsi="Calibri"/>
          <w:lang w:val="de-DE"/>
        </w:rPr>
        <w:t>;</w:t>
      </w:r>
    </w:p>
    <w:p w14:paraId="36570951"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der gewährte Förderbetrag, teilweise oder ganz, für andere als die vertraglichen Zwecke verwendet wurde;</w:t>
      </w:r>
    </w:p>
    <w:p w14:paraId="440D2771"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ein Insolvenzverfahren über das Vermögen des LP eröffnet wurde, oder mangels kostendeckenden Vermögens nicht eröffnet worden ist, wenn sich herausstellt, dass dies die Umsetzung der Programmziele verhindert oder gefährdet, oder wenn der LP seine Aktivitäten einstellt;</w:t>
      </w:r>
    </w:p>
    <w:p w14:paraId="47AEEAAC" w14:textId="41AC7B6C"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 xml:space="preserve">vorbehaltlich der Bestimmungen aus Artikel 12 </w:t>
      </w:r>
      <w:r w:rsidR="003A11CD">
        <w:rPr>
          <w:rFonts w:ascii="Calibri" w:hAnsi="Calibri"/>
          <w:lang w:val="de-DE"/>
        </w:rPr>
        <w:t>„</w:t>
      </w:r>
      <w:r w:rsidRPr="004B3CE3">
        <w:rPr>
          <w:rFonts w:ascii="Calibri" w:hAnsi="Calibri"/>
          <w:lang w:val="de-DE"/>
        </w:rPr>
        <w:t>Abtretung, Rechtsnachfolge</w:t>
      </w:r>
      <w:r w:rsidR="003A11CD">
        <w:rPr>
          <w:rFonts w:ascii="Calibri" w:hAnsi="Calibri"/>
          <w:lang w:val="de-DE"/>
        </w:rPr>
        <w:t>“</w:t>
      </w:r>
      <w:r w:rsidRPr="004B3CE3">
        <w:rPr>
          <w:rFonts w:ascii="Calibri" w:hAnsi="Calibri"/>
          <w:lang w:val="de-DE"/>
        </w:rPr>
        <w:t xml:space="preserve"> der LP das Projekt ganz oder teilweise an Dritte verkauft, vermietet oder verpachtet;</w:t>
      </w:r>
    </w:p>
    <w:p w14:paraId="1C6DB369"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es unmöglich geworden ist, zu prüfen, ob der Abschlussbericht korrekt ist und somit ob das Projekt förderfähig ist;</w:t>
      </w:r>
    </w:p>
    <w:p w14:paraId="37887E57" w14:textId="77777777" w:rsidR="006505CC" w:rsidRPr="004B3CE3" w:rsidRDefault="006505CC" w:rsidP="006505CC">
      <w:pPr>
        <w:pStyle w:val="Odstavekseznama"/>
        <w:numPr>
          <w:ilvl w:val="0"/>
          <w:numId w:val="6"/>
        </w:numPr>
        <w:jc w:val="both"/>
        <w:rPr>
          <w:rFonts w:ascii="Calibri" w:hAnsi="Calibri"/>
        </w:rPr>
      </w:pPr>
      <w:r w:rsidRPr="004B3CE3">
        <w:rPr>
          <w:rFonts w:ascii="Calibri" w:hAnsi="Calibri"/>
          <w:lang w:val="de-DE"/>
        </w:rPr>
        <w:t>der LP irgendeine andere Bedingung oder Auflage im Rahmen dieses Vertrags nicht erfüllt hat, insbesondere wenn diese Bedingung oder Auflage die erfolgreiche Umsetzung der Programmziele gewährleisten soll.</w:t>
      </w:r>
    </w:p>
    <w:p w14:paraId="0A63961E" w14:textId="77777777" w:rsidR="006505CC" w:rsidRPr="004B3CE3" w:rsidRDefault="006505CC" w:rsidP="006505CC">
      <w:pPr>
        <w:jc w:val="both"/>
        <w:rPr>
          <w:rFonts w:ascii="Calibri" w:hAnsi="Calibri"/>
        </w:rPr>
      </w:pPr>
    </w:p>
    <w:p w14:paraId="2982AD74" w14:textId="4E49A0B5" w:rsidR="006505CC" w:rsidRPr="004F61B2" w:rsidRDefault="006505CC" w:rsidP="006505CC">
      <w:pPr>
        <w:pStyle w:val="Odstavekseznama"/>
        <w:numPr>
          <w:ilvl w:val="0"/>
          <w:numId w:val="15"/>
        </w:numPr>
        <w:jc w:val="both"/>
        <w:rPr>
          <w:rFonts w:ascii="Calibri" w:hAnsi="Calibri"/>
        </w:rPr>
      </w:pPr>
      <w:r w:rsidRPr="004B3CE3">
        <w:rPr>
          <w:rFonts w:ascii="Calibri" w:hAnsi="Calibri"/>
          <w:lang w:val="de-DE"/>
        </w:rPr>
        <w:t>Wenn die VB von ihrem Kündigungsrecht Gebrauch macht und sich entschließt, die Fördermittel zu streichen, ist der LP verpflichtet, den Rückzahlungsbetrag an die B</w:t>
      </w:r>
      <w:r w:rsidR="00071C90" w:rsidRPr="004B3CE3">
        <w:rPr>
          <w:rFonts w:ascii="Calibri" w:hAnsi="Calibri"/>
          <w:lang w:val="de-DE"/>
        </w:rPr>
        <w:t>escheinigungsbehörde</w:t>
      </w:r>
      <w:r w:rsidRPr="004B3CE3">
        <w:rPr>
          <w:rFonts w:ascii="Calibri" w:hAnsi="Calibri"/>
          <w:lang w:val="de-DE"/>
        </w:rPr>
        <w:t xml:space="preserve"> zu überweisen. Der Rückzahlungsbetrag ist </w:t>
      </w:r>
      <w:r w:rsidRPr="004F61B2">
        <w:rPr>
          <w:rFonts w:ascii="Calibri" w:hAnsi="Calibri"/>
          <w:lang w:val="de-DE"/>
        </w:rPr>
        <w:t>innerhalb von 90 Kalendertagen ab Erhalt des Schreibens fällig, in dem die B</w:t>
      </w:r>
      <w:r w:rsidR="00071C90" w:rsidRPr="004F61B2">
        <w:rPr>
          <w:rFonts w:ascii="Calibri" w:hAnsi="Calibri"/>
          <w:lang w:val="de-DE"/>
        </w:rPr>
        <w:t>escheinigungsbehörde</w:t>
      </w:r>
      <w:r w:rsidRPr="004F61B2">
        <w:rPr>
          <w:rFonts w:ascii="Calibri" w:hAnsi="Calibri"/>
          <w:lang w:val="de-DE"/>
        </w:rPr>
        <w:t xml:space="preserve"> den auf </w:t>
      </w:r>
      <w:r w:rsidRPr="004F61B2">
        <w:rPr>
          <w:rFonts w:ascii="Calibri" w:hAnsi="Calibri"/>
          <w:lang w:val="de-DE"/>
        </w:rPr>
        <w:lastRenderedPageBreak/>
        <w:t>den von der VB erhaltenen Informationen basierenden Rückzahlungsanspruch geltend macht; auf die Fälligkeit wird im Rückforderungsanordnung ausdrücklich hingewiesen.</w:t>
      </w:r>
    </w:p>
    <w:p w14:paraId="15450998" w14:textId="77777777" w:rsidR="006505CC" w:rsidRPr="004B3CE3" w:rsidRDefault="006505CC" w:rsidP="006505CC">
      <w:pPr>
        <w:jc w:val="both"/>
        <w:rPr>
          <w:rFonts w:ascii="Calibri" w:hAnsi="Calibri"/>
        </w:rPr>
      </w:pPr>
    </w:p>
    <w:p w14:paraId="148DC684" w14:textId="77777777" w:rsidR="006505CC" w:rsidRPr="004B3CE3" w:rsidRDefault="006505CC" w:rsidP="006505CC">
      <w:pPr>
        <w:pStyle w:val="Odstavekseznama"/>
        <w:numPr>
          <w:ilvl w:val="0"/>
          <w:numId w:val="15"/>
        </w:numPr>
        <w:jc w:val="both"/>
        <w:rPr>
          <w:rFonts w:ascii="Calibri" w:hAnsi="Calibri"/>
        </w:rPr>
      </w:pPr>
      <w:r w:rsidRPr="004B3CE3">
        <w:rPr>
          <w:rFonts w:ascii="Calibri" w:hAnsi="Calibri"/>
          <w:lang w:val="de-DE"/>
        </w:rPr>
        <w:t xml:space="preserve">Wenn die VB von ihrem Kündigungsrecht Gebrauch macht, ist eine Aufrechnung durch </w:t>
      </w:r>
      <w:proofErr w:type="gramStart"/>
      <w:r w:rsidRPr="004B3CE3">
        <w:rPr>
          <w:rFonts w:ascii="Calibri" w:hAnsi="Calibri"/>
          <w:lang w:val="de-DE"/>
        </w:rPr>
        <w:t>den</w:t>
      </w:r>
      <w:proofErr w:type="gramEnd"/>
      <w:r w:rsidRPr="004B3CE3">
        <w:rPr>
          <w:rFonts w:ascii="Calibri" w:hAnsi="Calibri"/>
          <w:lang w:val="de-DE"/>
        </w:rPr>
        <w:t xml:space="preserve"> LP ausgeschlossen, außer wenn dessen Forderung unbestritten oder rechtskräftig festgestellt ist.</w:t>
      </w:r>
    </w:p>
    <w:p w14:paraId="1E057592" w14:textId="77777777" w:rsidR="006505CC" w:rsidRPr="004B3CE3" w:rsidRDefault="006505CC" w:rsidP="006505CC">
      <w:pPr>
        <w:jc w:val="both"/>
        <w:rPr>
          <w:rFonts w:ascii="Calibri" w:hAnsi="Calibri"/>
        </w:rPr>
      </w:pPr>
    </w:p>
    <w:p w14:paraId="527C1DAE" w14:textId="77777777" w:rsidR="006505CC" w:rsidRPr="004B3CE3" w:rsidRDefault="006505CC" w:rsidP="006505CC">
      <w:pPr>
        <w:pStyle w:val="Odstavekseznama"/>
        <w:numPr>
          <w:ilvl w:val="0"/>
          <w:numId w:val="15"/>
        </w:numPr>
        <w:jc w:val="both"/>
        <w:rPr>
          <w:rFonts w:ascii="Calibri" w:hAnsi="Calibri"/>
        </w:rPr>
      </w:pPr>
      <w:r w:rsidRPr="004B3CE3">
        <w:rPr>
          <w:rFonts w:ascii="Calibri" w:hAnsi="Calibri"/>
          <w:lang w:val="de-DE"/>
        </w:rPr>
        <w:t>Wenn einer der Umstände aus diesem Artikel eintritt, bevor der volle Förderbetrag an den LP gezahlt wurde, werden die Zahlungen eingestellt und es besteht kein Anspruch auf Auszahlung des Restbetrags.</w:t>
      </w:r>
    </w:p>
    <w:p w14:paraId="7E8B8C86" w14:textId="77777777" w:rsidR="006505CC" w:rsidRPr="004B3CE3" w:rsidRDefault="006505CC" w:rsidP="006505CC">
      <w:pPr>
        <w:jc w:val="both"/>
        <w:rPr>
          <w:rFonts w:ascii="Calibri" w:hAnsi="Calibri"/>
        </w:rPr>
      </w:pPr>
    </w:p>
    <w:p w14:paraId="4A9AFB99" w14:textId="77777777" w:rsidR="006505CC" w:rsidRPr="004B3CE3" w:rsidRDefault="006505CC" w:rsidP="00502626">
      <w:pPr>
        <w:pStyle w:val="Odstavekseznama"/>
        <w:numPr>
          <w:ilvl w:val="0"/>
          <w:numId w:val="15"/>
        </w:numPr>
        <w:jc w:val="both"/>
        <w:rPr>
          <w:rFonts w:ascii="Calibri" w:hAnsi="Calibri"/>
        </w:rPr>
      </w:pPr>
      <w:r w:rsidRPr="004B3CE3">
        <w:rPr>
          <w:rFonts w:ascii="Calibri" w:hAnsi="Calibri"/>
          <w:lang w:val="de-DE"/>
        </w:rPr>
        <w:t>Etwaige weitere gesetzliche Ansprüche bleiben von den vorstehenden Regelungen unberührt.</w:t>
      </w:r>
    </w:p>
    <w:p w14:paraId="36B2ED6E" w14:textId="77777777" w:rsidR="00502626" w:rsidRPr="004B3CE3" w:rsidRDefault="00502626" w:rsidP="00502626">
      <w:pPr>
        <w:jc w:val="both"/>
        <w:rPr>
          <w:rFonts w:ascii="Calibri" w:hAnsi="Calibri"/>
        </w:rPr>
      </w:pPr>
    </w:p>
    <w:p w14:paraId="094B6E6E" w14:textId="77777777" w:rsidR="006505CC" w:rsidRPr="004B3CE3" w:rsidRDefault="006505CC" w:rsidP="006505CC">
      <w:pPr>
        <w:jc w:val="center"/>
        <w:rPr>
          <w:rFonts w:ascii="Calibri" w:hAnsi="Calibri"/>
          <w:b/>
        </w:rPr>
      </w:pPr>
      <w:r w:rsidRPr="004B3CE3">
        <w:rPr>
          <w:rFonts w:ascii="Calibri" w:hAnsi="Calibri"/>
          <w:b/>
          <w:bCs/>
          <w:lang w:val="de-DE"/>
        </w:rPr>
        <w:t>Artikel 10</w:t>
      </w:r>
    </w:p>
    <w:p w14:paraId="2DD820CB" w14:textId="77777777" w:rsidR="006505CC" w:rsidRPr="004B3CE3" w:rsidRDefault="006505CC" w:rsidP="006505CC">
      <w:pPr>
        <w:jc w:val="center"/>
        <w:rPr>
          <w:rFonts w:ascii="Calibri" w:hAnsi="Calibri"/>
          <w:b/>
        </w:rPr>
      </w:pPr>
      <w:r w:rsidRPr="004B3CE3">
        <w:rPr>
          <w:rFonts w:ascii="Calibri" w:hAnsi="Calibri"/>
          <w:b/>
          <w:bCs/>
          <w:lang w:val="de-DE"/>
        </w:rPr>
        <w:t>Archivierung von Projektunterlagen</w:t>
      </w:r>
    </w:p>
    <w:p w14:paraId="576ED360" w14:textId="77777777" w:rsidR="006505CC" w:rsidRPr="004B3CE3" w:rsidRDefault="006505CC" w:rsidP="006505CC">
      <w:pPr>
        <w:jc w:val="both"/>
        <w:rPr>
          <w:rFonts w:ascii="Calibri" w:hAnsi="Calibri"/>
        </w:rPr>
      </w:pPr>
    </w:p>
    <w:p w14:paraId="51AFFC97" w14:textId="1107A6B1" w:rsidR="006505CC" w:rsidRPr="004B3CE3" w:rsidRDefault="006505CC" w:rsidP="006505CC">
      <w:pPr>
        <w:jc w:val="both"/>
        <w:rPr>
          <w:rFonts w:ascii="Calibri" w:hAnsi="Calibri"/>
        </w:rPr>
      </w:pPr>
      <w:r w:rsidRPr="004B3CE3">
        <w:rPr>
          <w:rFonts w:ascii="Calibri" w:hAnsi="Calibri"/>
          <w:lang w:val="de-DE"/>
        </w:rPr>
        <w:t>LP/</w:t>
      </w:r>
      <w:r w:rsidR="0029164A" w:rsidRPr="004B3CE3">
        <w:rPr>
          <w:rFonts w:ascii="Calibri" w:hAnsi="Calibri"/>
          <w:lang w:val="de-DE"/>
        </w:rPr>
        <w:t xml:space="preserve"> Projektpartner</w:t>
      </w:r>
      <w:r w:rsidR="0029164A" w:rsidRPr="004B3CE3" w:rsidDel="00B0166D">
        <w:rPr>
          <w:rFonts w:ascii="Calibri" w:hAnsi="Calibri"/>
          <w:lang w:val="de-DE"/>
        </w:rPr>
        <w:t xml:space="preserve"> </w:t>
      </w:r>
      <w:r w:rsidR="0029164A" w:rsidRPr="004B3CE3">
        <w:rPr>
          <w:rFonts w:ascii="Calibri" w:hAnsi="Calibri"/>
          <w:lang w:val="de-DE"/>
        </w:rPr>
        <w:t xml:space="preserve"> </w:t>
      </w:r>
      <w:r w:rsidRPr="004B3CE3">
        <w:rPr>
          <w:rFonts w:ascii="Calibri" w:hAnsi="Calibri"/>
          <w:lang w:val="de-DE"/>
        </w:rPr>
        <w:t xml:space="preserve">sind jederzeit verpflichtet, sämtliche das Projekt betreffende Dokumente </w:t>
      </w:r>
      <w:r w:rsidR="00CE3625" w:rsidRPr="004B3CE3">
        <w:rPr>
          <w:rFonts w:ascii="Calibri" w:hAnsi="Calibri"/>
          <w:lang w:val="de-DE"/>
        </w:rPr>
        <w:t>in ihrer ursprünglichen</w:t>
      </w:r>
      <w:r w:rsidR="007D20A5" w:rsidRPr="004B3CE3">
        <w:rPr>
          <w:rFonts w:ascii="Calibri" w:hAnsi="Calibri"/>
          <w:lang w:val="de-DE"/>
        </w:rPr>
        <w:t xml:space="preserve"> </w:t>
      </w:r>
      <w:r w:rsidR="00CE3625" w:rsidRPr="004B3CE3">
        <w:rPr>
          <w:rFonts w:ascii="Calibri" w:hAnsi="Calibri"/>
          <w:lang w:val="de-DE"/>
        </w:rPr>
        <w:t xml:space="preserve">Form sicher und geordnet </w:t>
      </w:r>
      <w:r w:rsidRPr="004B3CE3">
        <w:rPr>
          <w:rFonts w:ascii="Calibri" w:hAnsi="Calibri"/>
          <w:lang w:val="de-DE"/>
        </w:rPr>
        <w:t xml:space="preserve">für 2 Jahre ab dem 31. Dezember </w:t>
      </w:r>
      <w:r w:rsidR="00CE3625" w:rsidRPr="004B3CE3">
        <w:rPr>
          <w:rFonts w:ascii="Calibri" w:hAnsi="Calibri"/>
          <w:lang w:val="de-DE"/>
        </w:rPr>
        <w:t>nach Vorlage der Rechnungen durch die Bescheinigungsbehörde an die Europäischen Kommission</w:t>
      </w:r>
      <w:r w:rsidRPr="004B3CE3">
        <w:rPr>
          <w:rFonts w:ascii="Calibri" w:hAnsi="Calibri"/>
          <w:lang w:val="de-DE"/>
        </w:rPr>
        <w:t xml:space="preserve">, </w:t>
      </w:r>
      <w:r w:rsidR="00CE3625" w:rsidRPr="004B3CE3">
        <w:rPr>
          <w:rFonts w:ascii="Calibri" w:hAnsi="Calibri"/>
          <w:lang w:val="de-DE"/>
        </w:rPr>
        <w:t>unter die</w:t>
      </w:r>
      <w:r w:rsidRPr="004B3CE3">
        <w:rPr>
          <w:rFonts w:ascii="Calibri" w:hAnsi="Calibri"/>
          <w:lang w:val="de-DE"/>
        </w:rPr>
        <w:t xml:space="preserve"> die Ausgaben für das </w:t>
      </w:r>
      <w:r w:rsidR="00CE3625" w:rsidRPr="004B3CE3">
        <w:rPr>
          <w:rFonts w:ascii="Calibri" w:hAnsi="Calibri"/>
          <w:lang w:val="de-DE"/>
        </w:rPr>
        <w:t>Projekt fallen</w:t>
      </w:r>
      <w:r w:rsidRPr="004B3CE3">
        <w:rPr>
          <w:rFonts w:ascii="Calibri" w:hAnsi="Calibri"/>
          <w:lang w:val="de-DE"/>
        </w:rPr>
        <w:t xml:space="preserve">, </w:t>
      </w:r>
      <w:r w:rsidR="00CE3625" w:rsidRPr="004B3CE3">
        <w:rPr>
          <w:rFonts w:ascii="Calibri" w:hAnsi="Calibri"/>
          <w:lang w:val="de-DE"/>
        </w:rPr>
        <w:t xml:space="preserve">zu Prüfungszwecken </w:t>
      </w:r>
      <w:r w:rsidRPr="004B3CE3">
        <w:rPr>
          <w:rFonts w:ascii="Calibri" w:hAnsi="Calibri"/>
          <w:lang w:val="de-DE"/>
        </w:rPr>
        <w:t xml:space="preserve">aufzubewahren. Längere durch das nationale Recht oder durch Regelungen der staatlichen Beihilfe vorgesehene Aufbewahrungsfristen bleiben unberührt. Gemäß Artikel 140 der Verordnung (EU) Nr. 1303/2013 und wie im Handbuch für Begünstigte </w:t>
      </w:r>
      <w:r w:rsidR="00621A2A" w:rsidRPr="004B3CE3">
        <w:rPr>
          <w:rFonts w:ascii="Calibri" w:hAnsi="Calibri"/>
          <w:lang w:val="de-DE"/>
        </w:rPr>
        <w:t xml:space="preserve">zur Projektumsetzung </w:t>
      </w:r>
      <w:r w:rsidRPr="004B3CE3">
        <w:rPr>
          <w:rFonts w:ascii="Calibri" w:hAnsi="Calibri"/>
          <w:lang w:val="de-DE"/>
        </w:rPr>
        <w:t>erklärt, sind LP/</w:t>
      </w:r>
      <w:r w:rsidR="00621A2A" w:rsidRPr="004B3CE3">
        <w:rPr>
          <w:rFonts w:ascii="Calibri" w:hAnsi="Calibri"/>
          <w:lang w:val="de-DE"/>
        </w:rPr>
        <w:t>Projektpartner</w:t>
      </w:r>
      <w:r w:rsidR="00621A2A" w:rsidRPr="004B3CE3" w:rsidDel="00621A2A">
        <w:rPr>
          <w:rFonts w:ascii="Calibri" w:hAnsi="Calibri"/>
          <w:lang w:val="de-DE"/>
        </w:rPr>
        <w:t xml:space="preserve"> </w:t>
      </w:r>
      <w:r w:rsidRPr="004B3CE3">
        <w:rPr>
          <w:rFonts w:ascii="Calibri" w:hAnsi="Calibri"/>
          <w:lang w:val="de-DE"/>
        </w:rPr>
        <w:t>verpflichtet, Rechnungen aufzubewahren und sie in der Buchführung so zu führen, dass sie für die Kontrolle auf erster Ebene</w:t>
      </w:r>
      <w:r w:rsidR="00CE3625" w:rsidRPr="004B3CE3">
        <w:rPr>
          <w:rFonts w:ascii="Calibri" w:hAnsi="Calibri"/>
          <w:lang w:val="de-DE"/>
        </w:rPr>
        <w:t xml:space="preserve"> (FLC)</w:t>
      </w:r>
      <w:r w:rsidRPr="004B3CE3">
        <w:rPr>
          <w:rFonts w:ascii="Calibri" w:hAnsi="Calibri"/>
          <w:lang w:val="de-DE"/>
        </w:rPr>
        <w:t xml:space="preserve"> und Prüfungszwecke klar nachvollziehbar sind, sowie Aufzeichnungen über Rechnungen und </w:t>
      </w:r>
      <w:r w:rsidR="00345B59" w:rsidRPr="004B3CE3">
        <w:rPr>
          <w:rFonts w:ascii="Calibri" w:hAnsi="Calibri"/>
          <w:lang w:val="de-DE"/>
        </w:rPr>
        <w:t>Institutionen</w:t>
      </w:r>
      <w:r w:rsidRPr="004B3CE3">
        <w:rPr>
          <w:rFonts w:ascii="Calibri" w:hAnsi="Calibri"/>
          <w:lang w:val="de-DE"/>
        </w:rPr>
        <w:t xml:space="preserve">, die im Rahmen des Prüfpfads im Besitz von Unterlagen sind, zu führen. Die geführten und aktualisierten Aufzeichnungen/Listen werden der VB und dem </w:t>
      </w:r>
      <w:r w:rsidR="006D2CDC" w:rsidRPr="004B3CE3">
        <w:rPr>
          <w:rFonts w:ascii="Calibri" w:hAnsi="Calibri"/>
          <w:lang w:val="de-DE"/>
        </w:rPr>
        <w:t xml:space="preserve">Gemeinsamen Sekretariat  </w:t>
      </w:r>
      <w:r w:rsidRPr="004B3CE3">
        <w:rPr>
          <w:rFonts w:ascii="Calibri" w:hAnsi="Calibri"/>
          <w:lang w:val="de-DE"/>
        </w:rPr>
        <w:t>zur Verfügung gestellt.</w:t>
      </w:r>
    </w:p>
    <w:p w14:paraId="677A0A37" w14:textId="77777777" w:rsidR="000A4417" w:rsidRPr="004B3CE3" w:rsidRDefault="000A4417" w:rsidP="006505CC">
      <w:pPr>
        <w:jc w:val="both"/>
        <w:rPr>
          <w:rFonts w:ascii="Calibri" w:hAnsi="Calibri"/>
        </w:rPr>
      </w:pPr>
    </w:p>
    <w:p w14:paraId="4FE6C642" w14:textId="77777777" w:rsidR="006505CC" w:rsidRPr="004B3CE3" w:rsidRDefault="006505CC" w:rsidP="006505CC">
      <w:pPr>
        <w:jc w:val="center"/>
        <w:rPr>
          <w:rFonts w:ascii="Calibri" w:hAnsi="Calibri"/>
          <w:b/>
        </w:rPr>
      </w:pPr>
    </w:p>
    <w:p w14:paraId="6350A97E" w14:textId="77777777" w:rsidR="006505CC" w:rsidRPr="004B3CE3" w:rsidRDefault="006505CC" w:rsidP="006505CC">
      <w:pPr>
        <w:jc w:val="center"/>
        <w:rPr>
          <w:rFonts w:ascii="Calibri" w:hAnsi="Calibri"/>
          <w:b/>
        </w:rPr>
      </w:pPr>
      <w:r w:rsidRPr="004B3CE3">
        <w:rPr>
          <w:rFonts w:ascii="Calibri" w:hAnsi="Calibri"/>
          <w:b/>
          <w:bCs/>
          <w:lang w:val="de-DE"/>
        </w:rPr>
        <w:t>Artikel 11</w:t>
      </w:r>
    </w:p>
    <w:p w14:paraId="2883269C" w14:textId="77777777" w:rsidR="006505CC" w:rsidRPr="004B3CE3" w:rsidRDefault="006505CC" w:rsidP="006505CC">
      <w:pPr>
        <w:jc w:val="center"/>
        <w:rPr>
          <w:rFonts w:ascii="Calibri" w:hAnsi="Calibri"/>
          <w:b/>
        </w:rPr>
      </w:pPr>
      <w:r w:rsidRPr="004B3CE3">
        <w:rPr>
          <w:rFonts w:ascii="Calibri" w:hAnsi="Calibri"/>
          <w:b/>
          <w:bCs/>
          <w:lang w:val="de-DE"/>
        </w:rPr>
        <w:t>Kontrollen und Prüfungen</w:t>
      </w:r>
    </w:p>
    <w:p w14:paraId="4A6CEE5C" w14:textId="77777777" w:rsidR="006505CC" w:rsidRPr="004B3CE3" w:rsidRDefault="006505CC" w:rsidP="006505CC">
      <w:pPr>
        <w:jc w:val="both"/>
        <w:rPr>
          <w:rFonts w:ascii="Calibri" w:hAnsi="Calibri"/>
        </w:rPr>
      </w:pPr>
    </w:p>
    <w:p w14:paraId="50012865" w14:textId="6D92A093" w:rsidR="006505CC" w:rsidRPr="004B3CE3" w:rsidRDefault="006505CC" w:rsidP="006505CC">
      <w:pPr>
        <w:pStyle w:val="Odstavekseznama"/>
        <w:numPr>
          <w:ilvl w:val="0"/>
          <w:numId w:val="16"/>
        </w:numPr>
        <w:jc w:val="both"/>
        <w:rPr>
          <w:rFonts w:ascii="Calibri" w:hAnsi="Calibri"/>
        </w:rPr>
      </w:pPr>
      <w:r w:rsidRPr="004B3CE3">
        <w:rPr>
          <w:rFonts w:ascii="Calibri" w:hAnsi="Calibri"/>
          <w:lang w:val="de-DE"/>
        </w:rPr>
        <w:t xml:space="preserve">Alle </w:t>
      </w:r>
      <w:r w:rsidR="00BB7705" w:rsidRPr="004B3CE3">
        <w:rPr>
          <w:rFonts w:ascii="Calibri" w:hAnsi="Calibri"/>
          <w:lang w:val="de-DE"/>
        </w:rPr>
        <w:t xml:space="preserve">Kosten </w:t>
      </w:r>
      <w:r w:rsidRPr="004B3CE3">
        <w:rPr>
          <w:rFonts w:ascii="Calibri" w:hAnsi="Calibri"/>
          <w:lang w:val="de-DE"/>
        </w:rPr>
        <w:t>in jedem von Seiten des LP</w:t>
      </w:r>
      <w:r w:rsidR="003A11CD">
        <w:rPr>
          <w:rFonts w:ascii="Calibri" w:hAnsi="Calibri"/>
          <w:lang w:val="de-DE"/>
        </w:rPr>
        <w:t>s</w:t>
      </w:r>
      <w:r w:rsidRPr="004B3CE3">
        <w:rPr>
          <w:rFonts w:ascii="Calibri" w:hAnsi="Calibri"/>
          <w:lang w:val="de-DE"/>
        </w:rPr>
        <w:t xml:space="preserve"> beim </w:t>
      </w:r>
      <w:r w:rsidR="00BB7705" w:rsidRPr="004B3CE3">
        <w:rPr>
          <w:rFonts w:ascii="Calibri" w:hAnsi="Calibri"/>
          <w:lang w:val="de-DE"/>
        </w:rPr>
        <w:t xml:space="preserve">Gemeinsamen Sekretariat  </w:t>
      </w:r>
      <w:r w:rsidRPr="004B3CE3">
        <w:rPr>
          <w:rFonts w:ascii="Calibri" w:hAnsi="Calibri"/>
          <w:lang w:val="de-DE"/>
        </w:rPr>
        <w:t xml:space="preserve">vorgelegten Projektfortschrittsbericht müssen entsprechend den Anforderungen nach Artikel 1 </w:t>
      </w:r>
      <w:r w:rsidR="003A11CD">
        <w:rPr>
          <w:rFonts w:ascii="Calibri" w:hAnsi="Calibri"/>
          <w:lang w:val="de-DE"/>
        </w:rPr>
        <w:t>„</w:t>
      </w:r>
      <w:r w:rsidRPr="004B3CE3">
        <w:rPr>
          <w:rFonts w:ascii="Calibri" w:hAnsi="Calibri"/>
          <w:lang w:val="de-DE"/>
        </w:rPr>
        <w:t>Rechtliche Rahmenbedingungen</w:t>
      </w:r>
      <w:r w:rsidR="003A11CD">
        <w:rPr>
          <w:rFonts w:ascii="Calibri" w:hAnsi="Calibri"/>
          <w:lang w:val="de-DE"/>
        </w:rPr>
        <w:t>“</w:t>
      </w:r>
      <w:r w:rsidRPr="004B3CE3">
        <w:rPr>
          <w:rFonts w:ascii="Calibri" w:hAnsi="Calibri"/>
          <w:lang w:val="de-DE"/>
        </w:rPr>
        <w:t xml:space="preserve"> von Seiten der Kontrolle auf erster Ebene validiert werden.</w:t>
      </w:r>
    </w:p>
    <w:p w14:paraId="577796E3" w14:textId="77777777" w:rsidR="006505CC" w:rsidRPr="004B3CE3" w:rsidRDefault="006505CC" w:rsidP="006505CC">
      <w:pPr>
        <w:jc w:val="both"/>
        <w:rPr>
          <w:rFonts w:ascii="Calibri" w:hAnsi="Calibri"/>
        </w:rPr>
      </w:pPr>
    </w:p>
    <w:p w14:paraId="21E46765" w14:textId="74D0ED78" w:rsidR="006505CC" w:rsidRPr="004B3CE3" w:rsidRDefault="006505CC" w:rsidP="006505CC">
      <w:pPr>
        <w:pStyle w:val="Odstavekseznama"/>
        <w:numPr>
          <w:ilvl w:val="0"/>
          <w:numId w:val="16"/>
        </w:numPr>
        <w:jc w:val="both"/>
        <w:rPr>
          <w:rFonts w:ascii="Calibri" w:hAnsi="Calibri"/>
        </w:rPr>
      </w:pPr>
      <w:r w:rsidRPr="004B3CE3">
        <w:rPr>
          <w:rFonts w:ascii="Calibri" w:hAnsi="Calibri"/>
          <w:lang w:val="de-DE"/>
        </w:rPr>
        <w:t>Die P</w:t>
      </w:r>
      <w:r w:rsidR="005C60C6" w:rsidRPr="004B3CE3">
        <w:rPr>
          <w:rFonts w:ascii="Calibri" w:hAnsi="Calibri"/>
          <w:lang w:val="de-DE"/>
        </w:rPr>
        <w:t>rüfbehörde</w:t>
      </w:r>
      <w:r w:rsidRPr="004B3CE3">
        <w:rPr>
          <w:rFonts w:ascii="Calibri" w:hAnsi="Calibri"/>
          <w:lang w:val="de-DE"/>
        </w:rPr>
        <w:t xml:space="preserve"> des </w:t>
      </w:r>
      <w:proofErr w:type="spellStart"/>
      <w:r w:rsidRPr="004B3CE3">
        <w:rPr>
          <w:rFonts w:ascii="Calibri" w:hAnsi="Calibri"/>
          <w:lang w:val="de-DE"/>
        </w:rPr>
        <w:t>Interreg</w:t>
      </w:r>
      <w:proofErr w:type="spellEnd"/>
      <w:r w:rsidRPr="004B3CE3">
        <w:rPr>
          <w:rFonts w:ascii="Calibri" w:hAnsi="Calibri"/>
          <w:lang w:val="de-DE"/>
        </w:rPr>
        <w:t>-Programms V-A SI-AT, die zuständigen EU-Prüfungsbehörden und, im Rahmen ihrer Zuständigkeit, die Prüfungsbehörden der teilnehmenden EU-Mitglieds</w:t>
      </w:r>
      <w:r w:rsidR="00666CC3" w:rsidRPr="004B3CE3">
        <w:rPr>
          <w:rFonts w:ascii="Calibri" w:hAnsi="Calibri"/>
          <w:lang w:val="de-DE"/>
        </w:rPr>
        <w:t>taaten</w:t>
      </w:r>
      <w:r w:rsidRPr="004B3CE3">
        <w:rPr>
          <w:rFonts w:ascii="Calibri" w:hAnsi="Calibri"/>
          <w:lang w:val="de-DE"/>
        </w:rPr>
        <w:t xml:space="preserve">, </w:t>
      </w:r>
      <w:r w:rsidR="00666CC3" w:rsidRPr="004B3CE3">
        <w:rPr>
          <w:rFonts w:ascii="Calibri" w:hAnsi="Calibri"/>
          <w:lang w:val="de-DE"/>
        </w:rPr>
        <w:t xml:space="preserve">vertreten </w:t>
      </w:r>
      <w:r w:rsidRPr="004F61B2">
        <w:rPr>
          <w:rFonts w:ascii="Calibri" w:hAnsi="Calibri"/>
          <w:lang w:val="de-DE"/>
        </w:rPr>
        <w:t xml:space="preserve">in der </w:t>
      </w:r>
      <w:r w:rsidR="004F61B2" w:rsidRPr="004F61B2">
        <w:rPr>
          <w:rFonts w:ascii="Calibri" w:hAnsi="Calibri"/>
          <w:lang w:val="de-DE"/>
        </w:rPr>
        <w:t xml:space="preserve">Gruppe der Prüfer </w:t>
      </w:r>
      <w:r w:rsidRPr="004F61B2">
        <w:rPr>
          <w:rFonts w:ascii="Calibri" w:hAnsi="Calibri"/>
          <w:lang w:val="de-DE"/>
        </w:rPr>
        <w:t>oder</w:t>
      </w:r>
      <w:r w:rsidRPr="004B3CE3">
        <w:rPr>
          <w:rFonts w:ascii="Calibri" w:hAnsi="Calibri"/>
          <w:lang w:val="de-DE"/>
        </w:rPr>
        <w:t xml:space="preserve"> andere nationale öffentliche Prüfbehörden sind berechtigt, die ordnungsmäßige Verwendung der Fördermittel durch den LP oder die </w:t>
      </w:r>
      <w:r w:rsidR="00666CC3" w:rsidRPr="004B3CE3">
        <w:rPr>
          <w:rFonts w:ascii="Calibri" w:hAnsi="Calibri"/>
          <w:lang w:val="de-DE"/>
        </w:rPr>
        <w:t>Projektpartner</w:t>
      </w:r>
      <w:r w:rsidRPr="004B3CE3">
        <w:rPr>
          <w:rFonts w:ascii="Calibri" w:hAnsi="Calibri"/>
          <w:lang w:val="de-DE"/>
        </w:rPr>
        <w:t xml:space="preserve"> zu überprüfen, oder die Durchführung einer solchen Überprüfung durch bevollmächtigte Personen anzuordnen. </w:t>
      </w:r>
    </w:p>
    <w:p w14:paraId="525F5ADE" w14:textId="77777777" w:rsidR="006505CC" w:rsidRPr="004B3CE3" w:rsidRDefault="006505CC" w:rsidP="006505CC">
      <w:pPr>
        <w:jc w:val="both"/>
        <w:rPr>
          <w:rFonts w:ascii="Calibri" w:hAnsi="Calibri"/>
        </w:rPr>
      </w:pPr>
    </w:p>
    <w:p w14:paraId="2F2DD3EF" w14:textId="30CEFCEE" w:rsidR="006505CC" w:rsidRPr="004B3CE3" w:rsidRDefault="006505CC" w:rsidP="006505CC">
      <w:pPr>
        <w:pStyle w:val="Odstavekseznama"/>
        <w:numPr>
          <w:ilvl w:val="0"/>
          <w:numId w:val="16"/>
        </w:numPr>
        <w:jc w:val="both"/>
        <w:rPr>
          <w:rFonts w:ascii="Calibri" w:hAnsi="Calibri"/>
        </w:rPr>
      </w:pPr>
      <w:r w:rsidRPr="004B3CE3">
        <w:rPr>
          <w:rFonts w:ascii="Calibri" w:hAnsi="Calibri"/>
          <w:lang w:val="de-DE"/>
        </w:rPr>
        <w:t xml:space="preserve">Sowohl der LP als auch die </w:t>
      </w:r>
      <w:r w:rsidR="00666CC3" w:rsidRPr="004B3CE3">
        <w:rPr>
          <w:rFonts w:ascii="Calibri" w:hAnsi="Calibri"/>
          <w:lang w:val="de-DE"/>
        </w:rPr>
        <w:t>Projektpartner</w:t>
      </w:r>
      <w:r w:rsidR="00666CC3" w:rsidRPr="004B3CE3" w:rsidDel="00621A2A">
        <w:rPr>
          <w:rFonts w:ascii="Calibri" w:hAnsi="Calibri"/>
          <w:lang w:val="de-DE"/>
        </w:rPr>
        <w:t xml:space="preserve"> </w:t>
      </w:r>
      <w:r w:rsidRPr="004B3CE3">
        <w:rPr>
          <w:rFonts w:ascii="Calibri" w:hAnsi="Calibri"/>
          <w:lang w:val="de-DE"/>
        </w:rPr>
        <w:t>werden alle für die obengenannten Kontrollen und Prüfungen erforderlichen Unterlagen vorlegen, nötige Informationen bereitstellen und Zugang zu ihren Geschäftsräumen gewähren.</w:t>
      </w:r>
    </w:p>
    <w:p w14:paraId="0C285723" w14:textId="77777777" w:rsidR="006505CC" w:rsidRPr="004B3CE3" w:rsidRDefault="006505CC" w:rsidP="006505CC">
      <w:pPr>
        <w:jc w:val="both"/>
        <w:rPr>
          <w:rFonts w:ascii="Calibri" w:hAnsi="Calibri"/>
        </w:rPr>
      </w:pPr>
    </w:p>
    <w:p w14:paraId="02A38EFE" w14:textId="77777777" w:rsidR="006505CC" w:rsidRPr="004B3CE3" w:rsidRDefault="006505CC" w:rsidP="006505CC">
      <w:pPr>
        <w:pStyle w:val="Odstavekseznama"/>
        <w:numPr>
          <w:ilvl w:val="0"/>
          <w:numId w:val="16"/>
        </w:numPr>
        <w:jc w:val="both"/>
        <w:rPr>
          <w:rFonts w:ascii="Calibri" w:hAnsi="Calibri"/>
        </w:rPr>
      </w:pPr>
      <w:r w:rsidRPr="004B3CE3">
        <w:rPr>
          <w:rFonts w:ascii="Calibri" w:hAnsi="Calibri"/>
          <w:lang w:val="de-DE"/>
        </w:rPr>
        <w:t xml:space="preserve">Die VB hat das Recht, Zahlungen an </w:t>
      </w:r>
      <w:proofErr w:type="gramStart"/>
      <w:r w:rsidRPr="004B3CE3">
        <w:rPr>
          <w:rFonts w:ascii="Calibri" w:hAnsi="Calibri"/>
          <w:lang w:val="de-DE"/>
        </w:rPr>
        <w:t>den</w:t>
      </w:r>
      <w:proofErr w:type="gramEnd"/>
      <w:r w:rsidRPr="004B3CE3">
        <w:rPr>
          <w:rFonts w:ascii="Calibri" w:hAnsi="Calibri"/>
          <w:lang w:val="de-DE"/>
        </w:rPr>
        <w:t xml:space="preserve"> LP zurückzuhalten, bis alle erforderlichen Informationen und Unterlagen bereitgestellt wurden.</w:t>
      </w:r>
    </w:p>
    <w:p w14:paraId="57B15F5E" w14:textId="77777777" w:rsidR="006505CC" w:rsidRPr="004B3CE3" w:rsidRDefault="006505CC" w:rsidP="006505CC">
      <w:pPr>
        <w:jc w:val="both"/>
        <w:rPr>
          <w:rFonts w:ascii="Calibri" w:hAnsi="Calibri"/>
        </w:rPr>
      </w:pPr>
    </w:p>
    <w:p w14:paraId="4AA482B9" w14:textId="5225D694" w:rsidR="006505CC" w:rsidRPr="004B3CE3" w:rsidRDefault="006505CC" w:rsidP="006505CC">
      <w:pPr>
        <w:pStyle w:val="Odstavekseznama"/>
        <w:numPr>
          <w:ilvl w:val="0"/>
          <w:numId w:val="16"/>
        </w:numPr>
        <w:jc w:val="both"/>
        <w:rPr>
          <w:rFonts w:ascii="Calibri" w:hAnsi="Calibri"/>
        </w:rPr>
      </w:pPr>
      <w:r w:rsidRPr="004B3CE3">
        <w:rPr>
          <w:rFonts w:ascii="Calibri" w:hAnsi="Calibri"/>
          <w:lang w:val="de-DE"/>
        </w:rPr>
        <w:lastRenderedPageBreak/>
        <w:t>Im Fall, dass die P</w:t>
      </w:r>
      <w:r w:rsidR="00B32DEA" w:rsidRPr="004B3CE3">
        <w:rPr>
          <w:rFonts w:ascii="Calibri" w:hAnsi="Calibri"/>
          <w:lang w:val="de-DE"/>
        </w:rPr>
        <w:t>rüfbehörde</w:t>
      </w:r>
      <w:r w:rsidRPr="004B3CE3">
        <w:rPr>
          <w:rFonts w:ascii="Calibri" w:hAnsi="Calibri"/>
          <w:lang w:val="de-DE"/>
        </w:rPr>
        <w:t xml:space="preserve"> Erklärungen zu den nationalen Kontrollsystemen und zur Definierung auftretender Probleme </w:t>
      </w:r>
      <w:r w:rsidR="00362938" w:rsidRPr="004B3CE3">
        <w:rPr>
          <w:rFonts w:ascii="Calibri" w:hAnsi="Calibri"/>
          <w:lang w:val="de-DE"/>
        </w:rPr>
        <w:t xml:space="preserve">systematischer Art </w:t>
      </w:r>
      <w:r w:rsidRPr="004B3CE3">
        <w:rPr>
          <w:rFonts w:ascii="Calibri" w:hAnsi="Calibri"/>
          <w:lang w:val="de-DE"/>
        </w:rPr>
        <w:t>abgibt, hat die VB das Recht, die Zahlungen an den LP zurückzuhalten, bis die Angelegenheit geklärt ist.</w:t>
      </w:r>
    </w:p>
    <w:p w14:paraId="2437E16E" w14:textId="77777777" w:rsidR="00B95A66" w:rsidRPr="004B3CE3" w:rsidRDefault="00B95A66" w:rsidP="006505CC">
      <w:pPr>
        <w:jc w:val="both"/>
        <w:rPr>
          <w:rFonts w:ascii="Calibri" w:hAnsi="Calibri"/>
        </w:rPr>
      </w:pPr>
    </w:p>
    <w:p w14:paraId="0ECFF3DC" w14:textId="77777777" w:rsidR="006505CC" w:rsidRPr="004B3CE3" w:rsidRDefault="006505CC" w:rsidP="006505CC">
      <w:pPr>
        <w:jc w:val="center"/>
        <w:rPr>
          <w:rFonts w:ascii="Calibri" w:hAnsi="Calibri"/>
          <w:b/>
        </w:rPr>
      </w:pPr>
      <w:r w:rsidRPr="004B3CE3">
        <w:rPr>
          <w:rFonts w:ascii="Calibri" w:hAnsi="Calibri"/>
          <w:b/>
          <w:bCs/>
          <w:lang w:val="de-DE"/>
        </w:rPr>
        <w:t>Artikel 12</w:t>
      </w:r>
    </w:p>
    <w:p w14:paraId="5ACAE98E" w14:textId="77777777" w:rsidR="006505CC" w:rsidRPr="004B3CE3" w:rsidRDefault="006505CC" w:rsidP="006505CC">
      <w:pPr>
        <w:jc w:val="center"/>
        <w:rPr>
          <w:rFonts w:ascii="Calibri" w:hAnsi="Calibri"/>
          <w:b/>
        </w:rPr>
      </w:pPr>
      <w:r w:rsidRPr="004B3CE3">
        <w:rPr>
          <w:rFonts w:ascii="Calibri" w:hAnsi="Calibri"/>
          <w:b/>
          <w:bCs/>
          <w:lang w:val="de-DE"/>
        </w:rPr>
        <w:t>Abtretung, Rechtsnachfolge</w:t>
      </w:r>
    </w:p>
    <w:p w14:paraId="356ED3FD" w14:textId="77777777" w:rsidR="006505CC" w:rsidRPr="004B3CE3" w:rsidRDefault="006505CC" w:rsidP="006505CC">
      <w:pPr>
        <w:jc w:val="center"/>
        <w:rPr>
          <w:rFonts w:ascii="Calibri" w:hAnsi="Calibri"/>
          <w:b/>
        </w:rPr>
      </w:pPr>
    </w:p>
    <w:p w14:paraId="77C75DDC" w14:textId="0E331A32" w:rsidR="006505CC" w:rsidRPr="004F61B2" w:rsidRDefault="006505CC" w:rsidP="006505CC">
      <w:pPr>
        <w:pStyle w:val="Odstavekseznama"/>
        <w:numPr>
          <w:ilvl w:val="0"/>
          <w:numId w:val="17"/>
        </w:numPr>
        <w:jc w:val="both"/>
        <w:rPr>
          <w:rFonts w:ascii="Calibri" w:hAnsi="Calibri"/>
        </w:rPr>
      </w:pPr>
      <w:r w:rsidRPr="004F61B2">
        <w:rPr>
          <w:rFonts w:ascii="Calibri" w:hAnsi="Calibri"/>
          <w:lang w:val="de-DE"/>
        </w:rPr>
        <w:t xml:space="preserve">Die VB hat das Recht, ihre Rechte und Pflichten aus diesem Vertrag jederzeit </w:t>
      </w:r>
      <w:r w:rsidR="003A11CD" w:rsidRPr="004F61B2">
        <w:rPr>
          <w:rFonts w:ascii="Calibri" w:hAnsi="Calibri"/>
          <w:lang w:val="de-DE"/>
        </w:rPr>
        <w:t xml:space="preserve">zu </w:t>
      </w:r>
      <w:r w:rsidR="00D105DB" w:rsidRPr="004F61B2">
        <w:rPr>
          <w:rFonts w:ascii="Calibri" w:hAnsi="Calibri"/>
          <w:lang w:val="de-DE"/>
        </w:rPr>
        <w:t>übertragen</w:t>
      </w:r>
      <w:r w:rsidRPr="004F61B2">
        <w:rPr>
          <w:rFonts w:ascii="Calibri" w:hAnsi="Calibri"/>
          <w:lang w:val="de-DE"/>
        </w:rPr>
        <w:t xml:space="preserve">. Im Falle einer Abtretung wird die VB </w:t>
      </w:r>
      <w:proofErr w:type="gramStart"/>
      <w:r w:rsidRPr="004F61B2">
        <w:rPr>
          <w:rFonts w:ascii="Calibri" w:hAnsi="Calibri"/>
          <w:lang w:val="de-DE"/>
        </w:rPr>
        <w:t>den</w:t>
      </w:r>
      <w:proofErr w:type="gramEnd"/>
      <w:r w:rsidRPr="004F61B2">
        <w:rPr>
          <w:rFonts w:ascii="Calibri" w:hAnsi="Calibri"/>
          <w:lang w:val="de-DE"/>
        </w:rPr>
        <w:t xml:space="preserve"> LP unverzüglich informieren.</w:t>
      </w:r>
    </w:p>
    <w:p w14:paraId="3668AFAB" w14:textId="77777777" w:rsidR="006505CC" w:rsidRPr="004F61B2" w:rsidRDefault="006505CC" w:rsidP="006505CC">
      <w:pPr>
        <w:jc w:val="both"/>
        <w:rPr>
          <w:rFonts w:ascii="Calibri" w:hAnsi="Calibri"/>
        </w:rPr>
      </w:pPr>
    </w:p>
    <w:p w14:paraId="6927F894" w14:textId="59809E8B" w:rsidR="006505CC" w:rsidRPr="004F61B2" w:rsidRDefault="006505CC" w:rsidP="006505CC">
      <w:pPr>
        <w:pStyle w:val="Odstavekseznama"/>
        <w:numPr>
          <w:ilvl w:val="0"/>
          <w:numId w:val="17"/>
        </w:numPr>
        <w:jc w:val="both"/>
        <w:rPr>
          <w:rFonts w:ascii="Calibri" w:hAnsi="Calibri"/>
        </w:rPr>
      </w:pPr>
      <w:r w:rsidRPr="004F61B2">
        <w:rPr>
          <w:rFonts w:ascii="Calibri" w:hAnsi="Calibri"/>
          <w:lang w:val="de-DE"/>
        </w:rPr>
        <w:t>Der LP darf seine Rechte und Pflichten aus diesem Vertrag nur nach vorheriger schriftlicher Zustimmung der VB und des BA</w:t>
      </w:r>
      <w:r w:rsidR="004F61B2" w:rsidRPr="004F61B2">
        <w:rPr>
          <w:rFonts w:ascii="Calibri" w:hAnsi="Calibri"/>
          <w:lang w:val="de-DE"/>
        </w:rPr>
        <w:t>s</w:t>
      </w:r>
      <w:r w:rsidRPr="004F61B2">
        <w:rPr>
          <w:rFonts w:ascii="Calibri" w:hAnsi="Calibri"/>
          <w:lang w:val="de-DE"/>
        </w:rPr>
        <w:t xml:space="preserve"> </w:t>
      </w:r>
      <w:r w:rsidR="00D105DB" w:rsidRPr="004F61B2">
        <w:rPr>
          <w:rFonts w:ascii="Calibri" w:hAnsi="Calibri"/>
          <w:lang w:val="de-DE"/>
        </w:rPr>
        <w:t>übertragen</w:t>
      </w:r>
      <w:r w:rsidRPr="004F61B2">
        <w:rPr>
          <w:rFonts w:ascii="Calibri" w:hAnsi="Calibri"/>
          <w:lang w:val="de-DE"/>
        </w:rPr>
        <w:t xml:space="preserve">. </w:t>
      </w:r>
    </w:p>
    <w:p w14:paraId="3D782E37" w14:textId="77777777" w:rsidR="006505CC" w:rsidRPr="004F61B2" w:rsidRDefault="006505CC" w:rsidP="006505CC">
      <w:pPr>
        <w:jc w:val="both"/>
        <w:rPr>
          <w:rFonts w:ascii="Calibri" w:hAnsi="Calibri"/>
        </w:rPr>
      </w:pPr>
    </w:p>
    <w:p w14:paraId="4691D5C3" w14:textId="20634A0F" w:rsidR="006505CC" w:rsidRPr="004F61B2" w:rsidRDefault="006505CC" w:rsidP="006505CC">
      <w:pPr>
        <w:pStyle w:val="Odstavekseznama"/>
        <w:numPr>
          <w:ilvl w:val="0"/>
          <w:numId w:val="17"/>
        </w:numPr>
        <w:jc w:val="both"/>
        <w:rPr>
          <w:rFonts w:ascii="Calibri" w:hAnsi="Calibri"/>
        </w:rPr>
      </w:pPr>
      <w:r w:rsidRPr="004F61B2">
        <w:rPr>
          <w:rFonts w:ascii="Calibri" w:hAnsi="Calibri"/>
          <w:lang w:val="de-DE"/>
        </w:rPr>
        <w:t xml:space="preserve">Im Falle einer Rechtsnachfolge, z. B. wenn der LP oder ein </w:t>
      </w:r>
      <w:r w:rsidR="007768EB" w:rsidRPr="004F61B2">
        <w:rPr>
          <w:rFonts w:ascii="Calibri" w:hAnsi="Calibri"/>
          <w:lang w:val="de-DE"/>
        </w:rPr>
        <w:t>Projektpartner</w:t>
      </w:r>
      <w:r w:rsidRPr="004F61B2">
        <w:rPr>
          <w:rFonts w:ascii="Calibri" w:hAnsi="Calibri"/>
          <w:lang w:val="de-DE"/>
        </w:rPr>
        <w:t xml:space="preserve"> seine Rechtsform ändert, ist der LP oder </w:t>
      </w:r>
      <w:r w:rsidR="007768EB" w:rsidRPr="004F61B2">
        <w:rPr>
          <w:rFonts w:ascii="Calibri" w:hAnsi="Calibri"/>
          <w:lang w:val="de-DE"/>
        </w:rPr>
        <w:t>Projektpartner</w:t>
      </w:r>
      <w:r w:rsidRPr="004F61B2">
        <w:rPr>
          <w:rFonts w:ascii="Calibri" w:hAnsi="Calibri"/>
          <w:lang w:val="de-DE"/>
        </w:rPr>
        <w:t xml:space="preserve"> verpflichtet, alle Pflichten aus diesem Vertrag auf seinen rechtlichen Nachfolger zu übertragen. Der LP unterrichtet die VB im Voraus schriftlich über jede solche Änderung.</w:t>
      </w:r>
    </w:p>
    <w:p w14:paraId="63C27540" w14:textId="77777777" w:rsidR="00502626" w:rsidRPr="004B3CE3" w:rsidRDefault="00502626" w:rsidP="006505CC">
      <w:pPr>
        <w:jc w:val="both"/>
        <w:rPr>
          <w:rFonts w:ascii="Calibri" w:hAnsi="Calibri"/>
        </w:rPr>
      </w:pPr>
    </w:p>
    <w:p w14:paraId="3619092B" w14:textId="77777777" w:rsidR="006505CC" w:rsidRPr="004B3CE3" w:rsidRDefault="006505CC" w:rsidP="006505CC">
      <w:pPr>
        <w:jc w:val="center"/>
        <w:rPr>
          <w:rFonts w:ascii="Calibri" w:hAnsi="Calibri"/>
          <w:b/>
        </w:rPr>
      </w:pPr>
      <w:r w:rsidRPr="004B3CE3">
        <w:rPr>
          <w:rFonts w:ascii="Calibri" w:hAnsi="Calibri"/>
          <w:b/>
          <w:bCs/>
          <w:lang w:val="de-DE"/>
        </w:rPr>
        <w:t>Artikel 13</w:t>
      </w:r>
    </w:p>
    <w:p w14:paraId="79818631" w14:textId="77777777" w:rsidR="006505CC" w:rsidRPr="004B3CE3" w:rsidRDefault="006505CC" w:rsidP="006505CC">
      <w:pPr>
        <w:jc w:val="center"/>
        <w:rPr>
          <w:rFonts w:ascii="Calibri" w:hAnsi="Calibri"/>
          <w:b/>
        </w:rPr>
      </w:pPr>
      <w:r w:rsidRPr="004B3CE3">
        <w:rPr>
          <w:rFonts w:ascii="Calibri" w:hAnsi="Calibri"/>
          <w:b/>
          <w:bCs/>
          <w:lang w:val="de-DE"/>
        </w:rPr>
        <w:t>Schlussbestimmungen</w:t>
      </w:r>
    </w:p>
    <w:p w14:paraId="79060241" w14:textId="77777777" w:rsidR="006505CC" w:rsidRPr="004B3CE3" w:rsidRDefault="006505CC" w:rsidP="006505CC">
      <w:pPr>
        <w:jc w:val="both"/>
        <w:rPr>
          <w:rFonts w:ascii="Calibri" w:hAnsi="Calibri"/>
        </w:rPr>
      </w:pPr>
    </w:p>
    <w:p w14:paraId="76916C93" w14:textId="6E77D46F" w:rsidR="006505CC" w:rsidRPr="004B3CE3" w:rsidRDefault="006505CC" w:rsidP="00502626">
      <w:pPr>
        <w:pStyle w:val="Odstavekseznama"/>
        <w:numPr>
          <w:ilvl w:val="0"/>
          <w:numId w:val="18"/>
        </w:numPr>
        <w:jc w:val="both"/>
        <w:rPr>
          <w:rFonts w:ascii="Calibri" w:hAnsi="Calibri"/>
        </w:rPr>
      </w:pPr>
      <w:r w:rsidRPr="004B3CE3">
        <w:rPr>
          <w:rFonts w:ascii="Calibri" w:hAnsi="Calibri"/>
          <w:lang w:val="de-DE"/>
        </w:rPr>
        <w:t xml:space="preserve">Dieser Vertrag tritt mit </w:t>
      </w:r>
      <w:r w:rsidR="001B6D77" w:rsidRPr="004B3CE3">
        <w:rPr>
          <w:rFonts w:ascii="Calibri" w:hAnsi="Calibri"/>
          <w:lang w:val="de-DE"/>
        </w:rPr>
        <w:t>dem</w:t>
      </w:r>
      <w:r w:rsidR="00DE7DF0" w:rsidRPr="004B3CE3">
        <w:rPr>
          <w:rFonts w:ascii="Calibri" w:hAnsi="Calibri"/>
          <w:lang w:val="de-DE"/>
        </w:rPr>
        <w:t xml:space="preserve"> </w:t>
      </w:r>
      <w:r w:rsidR="001B6D77" w:rsidRPr="004B3CE3">
        <w:rPr>
          <w:rFonts w:ascii="Calibri" w:hAnsi="Calibri"/>
          <w:lang w:val="de-DE"/>
        </w:rPr>
        <w:t xml:space="preserve">Datum der </w:t>
      </w:r>
      <w:r w:rsidRPr="004B3CE3">
        <w:rPr>
          <w:rFonts w:ascii="Calibri" w:hAnsi="Calibri"/>
          <w:lang w:val="de-DE"/>
        </w:rPr>
        <w:t xml:space="preserve">Unterzeichnung durch beide Parteien in Kraft, umfasst die genehmigte Projektlaufzeit und erlischt erst nach Ablauf der Aufbewahrungsfrist für </w:t>
      </w:r>
      <w:r w:rsidR="000F3AEB" w:rsidRPr="004B3CE3">
        <w:rPr>
          <w:rFonts w:ascii="Calibri" w:hAnsi="Calibri"/>
          <w:lang w:val="de-DE"/>
        </w:rPr>
        <w:t>Prüfungszwecke</w:t>
      </w:r>
      <w:r w:rsidRPr="004B3CE3">
        <w:rPr>
          <w:rFonts w:ascii="Calibri" w:hAnsi="Calibri"/>
          <w:lang w:val="de-DE"/>
        </w:rPr>
        <w:t xml:space="preserve">, gemäß Artikel 10 dieses Vertrags. Die spezifischen Anforderungen aus Artikel 1 </w:t>
      </w:r>
      <w:r w:rsidR="00EB419E" w:rsidRPr="004B3CE3">
        <w:rPr>
          <w:rFonts w:ascii="Calibri" w:hAnsi="Calibri"/>
          <w:lang w:val="de-DE"/>
        </w:rPr>
        <w:t xml:space="preserve"> </w:t>
      </w:r>
      <w:r w:rsidRPr="004B3CE3">
        <w:rPr>
          <w:rFonts w:ascii="Calibri" w:hAnsi="Calibri"/>
          <w:lang w:val="de-DE"/>
        </w:rPr>
        <w:t xml:space="preserve">Rechtliche Rahmenbedingungen in Bezug auf Archivierung, Eigentumsrechte, Erwirtschaftung von Einnahmen, </w:t>
      </w:r>
      <w:proofErr w:type="spellStart"/>
      <w:r w:rsidRPr="004B3CE3">
        <w:rPr>
          <w:rFonts w:ascii="Calibri" w:hAnsi="Calibri"/>
          <w:lang w:val="de-DE"/>
        </w:rPr>
        <w:t>Prüfpfad</w:t>
      </w:r>
      <w:proofErr w:type="spellEnd"/>
      <w:r w:rsidRPr="004B3CE3">
        <w:rPr>
          <w:rFonts w:ascii="Calibri" w:hAnsi="Calibri"/>
          <w:lang w:val="de-DE"/>
        </w:rPr>
        <w:t xml:space="preserve">, Prüfungs- und Publizitätsmaßnahmen, Unregelmäßigkeiten etc. gelten für LP und </w:t>
      </w:r>
      <w:r w:rsidR="001B6D77" w:rsidRPr="004B3CE3">
        <w:rPr>
          <w:rFonts w:ascii="Calibri" w:hAnsi="Calibri"/>
          <w:lang w:val="de-DE"/>
        </w:rPr>
        <w:t>Projektpartner</w:t>
      </w:r>
      <w:r w:rsidRPr="004B3CE3">
        <w:rPr>
          <w:rFonts w:ascii="Calibri" w:hAnsi="Calibri"/>
          <w:lang w:val="de-DE"/>
        </w:rPr>
        <w:t xml:space="preserve"> auch nach Ablauf des Fördervertrags.</w:t>
      </w:r>
    </w:p>
    <w:p w14:paraId="4FEF73A0" w14:textId="77777777" w:rsidR="00DE7DF0" w:rsidRPr="004B3CE3" w:rsidRDefault="00DE7DF0" w:rsidP="004B3CE3">
      <w:pPr>
        <w:pStyle w:val="Odstavekseznama"/>
        <w:jc w:val="both"/>
        <w:rPr>
          <w:rFonts w:ascii="Calibri" w:hAnsi="Calibri"/>
        </w:rPr>
      </w:pPr>
    </w:p>
    <w:p w14:paraId="43FF3212" w14:textId="061DA362" w:rsidR="006505CC" w:rsidRPr="004B3CE3" w:rsidRDefault="006505CC" w:rsidP="006505CC">
      <w:pPr>
        <w:pStyle w:val="Odstavekseznama"/>
        <w:numPr>
          <w:ilvl w:val="0"/>
          <w:numId w:val="18"/>
        </w:numPr>
        <w:jc w:val="both"/>
        <w:rPr>
          <w:rFonts w:ascii="Calibri" w:hAnsi="Calibri"/>
        </w:rPr>
      </w:pPr>
      <w:r w:rsidRPr="004B3CE3">
        <w:rPr>
          <w:rFonts w:ascii="Calibri" w:hAnsi="Calibri"/>
          <w:lang w:val="de-DE"/>
        </w:rPr>
        <w:t xml:space="preserve">Das Programm verwendet das elektronische </w:t>
      </w:r>
      <w:proofErr w:type="spellStart"/>
      <w:r w:rsidR="000F3AEB" w:rsidRPr="004B3CE3">
        <w:rPr>
          <w:rFonts w:ascii="Calibri" w:hAnsi="Calibri"/>
          <w:lang w:val="de-DE"/>
        </w:rPr>
        <w:t>Monitoringsystem</w:t>
      </w:r>
      <w:proofErr w:type="spellEnd"/>
      <w:r w:rsidR="000F3AEB" w:rsidRPr="004B3CE3">
        <w:rPr>
          <w:rFonts w:ascii="Calibri" w:hAnsi="Calibri"/>
          <w:lang w:val="de-DE"/>
        </w:rPr>
        <w:t xml:space="preserve"> (</w:t>
      </w:r>
      <w:proofErr w:type="spellStart"/>
      <w:r w:rsidR="000F3AEB" w:rsidRPr="004B3CE3">
        <w:rPr>
          <w:rFonts w:ascii="Calibri" w:hAnsi="Calibri"/>
          <w:lang w:val="de-DE"/>
        </w:rPr>
        <w:t>eMS</w:t>
      </w:r>
      <w:proofErr w:type="spellEnd"/>
      <w:r w:rsidR="000F3AEB" w:rsidRPr="004B3CE3">
        <w:rPr>
          <w:rFonts w:ascii="Calibri" w:hAnsi="Calibri"/>
          <w:lang w:val="de-DE"/>
        </w:rPr>
        <w:t xml:space="preserve">) </w:t>
      </w:r>
      <w:r w:rsidRPr="004B3CE3">
        <w:rPr>
          <w:rFonts w:ascii="Calibri" w:hAnsi="Calibri"/>
          <w:lang w:val="de-DE"/>
        </w:rPr>
        <w:t>zur Berichterstattung, Beantragung von Projektänderungen und für andere Verfahren im Zusammenhang mit der Umsetzung des Projekts. Jeder Nutzer ist für die Sicherheit des Benutzernamens und Passworts sowie für alle mit dem Benutzernamen durchgeführten Aktivitäten verantwortlich.</w:t>
      </w:r>
    </w:p>
    <w:p w14:paraId="3030C152" w14:textId="77777777" w:rsidR="006505CC" w:rsidRPr="004B3CE3" w:rsidRDefault="006505CC" w:rsidP="006505CC">
      <w:pPr>
        <w:jc w:val="both"/>
        <w:rPr>
          <w:rFonts w:ascii="Calibri" w:hAnsi="Calibri"/>
        </w:rPr>
      </w:pPr>
    </w:p>
    <w:p w14:paraId="59752607" w14:textId="364F250C" w:rsidR="006505CC" w:rsidRPr="004B3CE3" w:rsidRDefault="006505CC" w:rsidP="006505CC">
      <w:pPr>
        <w:pStyle w:val="Odstavekseznama"/>
        <w:numPr>
          <w:ilvl w:val="0"/>
          <w:numId w:val="18"/>
        </w:numPr>
        <w:jc w:val="both"/>
        <w:rPr>
          <w:rFonts w:ascii="Calibri" w:hAnsi="Calibri"/>
        </w:rPr>
      </w:pPr>
      <w:r w:rsidRPr="004B3CE3">
        <w:rPr>
          <w:rFonts w:ascii="Calibri" w:hAnsi="Calibri"/>
          <w:lang w:val="de-DE"/>
        </w:rPr>
        <w:t xml:space="preserve">Die gesamte Korrespondenz mit der VB und dem </w:t>
      </w:r>
      <w:r w:rsidR="000F3AEB" w:rsidRPr="004B3CE3">
        <w:rPr>
          <w:rFonts w:ascii="Calibri" w:hAnsi="Calibri"/>
          <w:lang w:val="de-DE"/>
        </w:rPr>
        <w:t xml:space="preserve">Gemeinsamen Sekretariat </w:t>
      </w:r>
      <w:r w:rsidRPr="004B3CE3">
        <w:rPr>
          <w:rFonts w:ascii="Calibri" w:hAnsi="Calibri"/>
          <w:lang w:val="de-DE"/>
        </w:rPr>
        <w:t xml:space="preserve">im Rahmen dieses Vertrags muss schriftlich über das elektronische </w:t>
      </w:r>
      <w:proofErr w:type="spellStart"/>
      <w:r w:rsidR="000F3AEB" w:rsidRPr="004B3CE3">
        <w:rPr>
          <w:rFonts w:ascii="Calibri" w:hAnsi="Calibri"/>
          <w:lang w:val="de-DE"/>
        </w:rPr>
        <w:t>Monitoringsystem</w:t>
      </w:r>
      <w:proofErr w:type="spellEnd"/>
      <w:r w:rsidR="00EB419E" w:rsidRPr="004B3CE3">
        <w:rPr>
          <w:rFonts w:ascii="Calibri" w:hAnsi="Calibri"/>
          <w:lang w:val="de-DE"/>
        </w:rPr>
        <w:t xml:space="preserve"> </w:t>
      </w:r>
      <w:r w:rsidR="000F3AEB" w:rsidRPr="004B3CE3">
        <w:rPr>
          <w:rFonts w:ascii="Calibri" w:hAnsi="Calibri"/>
          <w:lang w:val="de-DE"/>
        </w:rPr>
        <w:t>(</w:t>
      </w:r>
      <w:proofErr w:type="spellStart"/>
      <w:r w:rsidR="000F3AEB" w:rsidRPr="004B3CE3">
        <w:rPr>
          <w:rFonts w:ascii="Calibri" w:hAnsi="Calibri"/>
          <w:lang w:val="de-DE"/>
        </w:rPr>
        <w:t>eMS</w:t>
      </w:r>
      <w:proofErr w:type="spellEnd"/>
      <w:r w:rsidR="000F3AEB" w:rsidRPr="004B3CE3">
        <w:rPr>
          <w:rFonts w:ascii="Calibri" w:hAnsi="Calibri"/>
          <w:lang w:val="de-DE"/>
        </w:rPr>
        <w:t xml:space="preserve">) </w:t>
      </w:r>
      <w:r w:rsidRPr="004B3CE3">
        <w:rPr>
          <w:rFonts w:ascii="Calibri" w:hAnsi="Calibri"/>
          <w:lang w:val="de-DE"/>
        </w:rPr>
        <w:t>erfolgen, und zwar zweisprachig– in slowenischer und deutscher Sprache. Die Verwendung der englischen Sprache ist nur in Ausnahmefällen zulässig.</w:t>
      </w:r>
    </w:p>
    <w:p w14:paraId="7E40C011" w14:textId="77777777" w:rsidR="00ED19DD" w:rsidRPr="004B3CE3" w:rsidRDefault="00ED19DD" w:rsidP="00ED19DD">
      <w:pPr>
        <w:pStyle w:val="Odstavekseznama"/>
        <w:rPr>
          <w:rFonts w:ascii="Calibri" w:hAnsi="Calibri"/>
        </w:rPr>
      </w:pPr>
    </w:p>
    <w:p w14:paraId="1515511A" w14:textId="0DC4E0DE" w:rsidR="00ED19DD" w:rsidRPr="004B3CE3" w:rsidRDefault="00ED19DD" w:rsidP="006505CC">
      <w:pPr>
        <w:pStyle w:val="Odstavekseznama"/>
        <w:numPr>
          <w:ilvl w:val="0"/>
          <w:numId w:val="18"/>
        </w:numPr>
        <w:jc w:val="both"/>
        <w:rPr>
          <w:rFonts w:ascii="Calibri" w:hAnsi="Calibri"/>
        </w:rPr>
      </w:pPr>
      <w:r w:rsidRPr="004B3CE3">
        <w:rPr>
          <w:rFonts w:ascii="Calibri" w:hAnsi="Calibri"/>
          <w:lang w:val="de-DE"/>
        </w:rPr>
        <w:t xml:space="preserve">Die zuständige Kontaktperson für die Durchführung dieses Vertrags für das </w:t>
      </w:r>
      <w:r w:rsidR="000F3AEB" w:rsidRPr="004B3CE3">
        <w:rPr>
          <w:rFonts w:ascii="Calibri" w:hAnsi="Calibri"/>
          <w:lang w:val="de-DE"/>
        </w:rPr>
        <w:t xml:space="preserve">Gemeinsame Sekretariat </w:t>
      </w:r>
      <w:r w:rsidRPr="004B3CE3">
        <w:rPr>
          <w:rFonts w:ascii="Calibri" w:hAnsi="Calibri"/>
          <w:lang w:val="de-DE"/>
        </w:rPr>
        <w:t xml:space="preserve">und im Auftrag der VB ist </w:t>
      </w:r>
      <w:r w:rsidRPr="008878F1">
        <w:rPr>
          <w:rFonts w:ascii="Calibri" w:hAnsi="Calibri"/>
          <w:i/>
          <w:highlight w:val="lightGray"/>
          <w:lang w:val="de-DE"/>
        </w:rPr>
        <w:t>Name des Mitglieds</w:t>
      </w:r>
      <w:r w:rsidR="000F3AEB" w:rsidRPr="008878F1">
        <w:rPr>
          <w:rFonts w:ascii="Calibri" w:hAnsi="Calibri"/>
          <w:i/>
          <w:lang w:val="de-DE"/>
        </w:rPr>
        <w:t xml:space="preserve"> </w:t>
      </w:r>
      <w:r w:rsidR="000F3AEB" w:rsidRPr="008878F1">
        <w:rPr>
          <w:rFonts w:ascii="Calibri" w:hAnsi="Calibri"/>
          <w:i/>
          <w:highlight w:val="lightGray"/>
          <w:lang w:val="de-DE"/>
        </w:rPr>
        <w:t>des Gemeinsamen Sekretariats</w:t>
      </w:r>
      <w:r w:rsidRPr="004F61B2">
        <w:rPr>
          <w:rFonts w:ascii="Calibri" w:hAnsi="Calibri"/>
          <w:highlight w:val="lightGray"/>
          <w:lang w:val="de-DE"/>
        </w:rPr>
        <w:t>.</w:t>
      </w:r>
    </w:p>
    <w:p w14:paraId="6DD50EE9" w14:textId="77777777" w:rsidR="006505CC" w:rsidRPr="004B3CE3" w:rsidRDefault="006505CC" w:rsidP="006505CC">
      <w:pPr>
        <w:jc w:val="both"/>
        <w:rPr>
          <w:rFonts w:ascii="Calibri" w:hAnsi="Calibri"/>
        </w:rPr>
      </w:pPr>
    </w:p>
    <w:p w14:paraId="21A9F0E4" w14:textId="17D3266D" w:rsidR="006505CC" w:rsidRPr="004B3CE3" w:rsidRDefault="006505CC" w:rsidP="006505CC">
      <w:pPr>
        <w:pStyle w:val="Odstavekseznama"/>
        <w:numPr>
          <w:ilvl w:val="0"/>
          <w:numId w:val="18"/>
        </w:numPr>
        <w:jc w:val="both"/>
        <w:rPr>
          <w:rFonts w:ascii="Calibri" w:hAnsi="Calibri"/>
        </w:rPr>
      </w:pPr>
      <w:r w:rsidRPr="004B3CE3">
        <w:rPr>
          <w:rFonts w:ascii="Calibri" w:hAnsi="Calibri"/>
          <w:lang w:val="de-DE"/>
        </w:rPr>
        <w:t xml:space="preserve">Alle programmbezogenen relevanten Informationen für LP und </w:t>
      </w:r>
      <w:r w:rsidR="000F3AEB" w:rsidRPr="004B3CE3">
        <w:rPr>
          <w:rFonts w:ascii="Calibri" w:hAnsi="Calibri"/>
          <w:lang w:val="de-DE"/>
        </w:rPr>
        <w:t xml:space="preserve">Projektpartner </w:t>
      </w:r>
      <w:r w:rsidRPr="004B3CE3">
        <w:rPr>
          <w:rFonts w:ascii="Calibri" w:hAnsi="Calibri"/>
          <w:lang w:val="de-DE"/>
        </w:rPr>
        <w:t>sind auf der Programmwebsite www.si-at.eu in slowenischer, deutscher oder englischer Sprache abrufbar.</w:t>
      </w:r>
    </w:p>
    <w:p w14:paraId="0F8B1234" w14:textId="77777777" w:rsidR="006505CC" w:rsidRPr="004B3CE3" w:rsidRDefault="006505CC" w:rsidP="006505CC">
      <w:pPr>
        <w:jc w:val="both"/>
        <w:rPr>
          <w:rFonts w:ascii="Calibri" w:hAnsi="Calibri"/>
        </w:rPr>
      </w:pPr>
    </w:p>
    <w:p w14:paraId="65461148" w14:textId="77777777" w:rsidR="006505CC" w:rsidRPr="004B3CE3" w:rsidRDefault="006505CC" w:rsidP="006505CC">
      <w:pPr>
        <w:pStyle w:val="Odstavekseznama"/>
        <w:numPr>
          <w:ilvl w:val="0"/>
          <w:numId w:val="18"/>
        </w:numPr>
        <w:jc w:val="both"/>
        <w:rPr>
          <w:rFonts w:ascii="Calibri" w:hAnsi="Calibri"/>
        </w:rPr>
      </w:pPr>
      <w:r w:rsidRPr="004B3CE3">
        <w:rPr>
          <w:rFonts w:ascii="Calibri" w:hAnsi="Calibri"/>
          <w:lang w:val="de-DE"/>
        </w:rPr>
        <w:t>Im Falle, dass eine Regelung dieses Vertrags, im Ganzen oder teilweise, unwirksam sein oder werden sollte, werden die Vertragspartner die unwirksame Regelung durch eine wirksame ersetzen, die dem Sinn der unwirksamen Regelung möglichst nahe kommt. Dieser Vorgang ist von den betroffenen Parteien schriftlich durchzuführen. Die Parteien einigen sich, im Fall von Differenzen, die nicht durch diesen Vertrag geregelt sind, in der Angelegenheit eine einvernehmliche Lösung anzustreben.</w:t>
      </w:r>
    </w:p>
    <w:p w14:paraId="4C11E06E" w14:textId="77777777" w:rsidR="006505CC" w:rsidRPr="004B3CE3" w:rsidRDefault="006505CC" w:rsidP="006505CC">
      <w:pPr>
        <w:jc w:val="both"/>
        <w:rPr>
          <w:rFonts w:ascii="Calibri" w:hAnsi="Calibri"/>
        </w:rPr>
      </w:pPr>
    </w:p>
    <w:p w14:paraId="64DBBDAA" w14:textId="1A75EF6D" w:rsidR="006505CC" w:rsidRPr="004B3CE3" w:rsidRDefault="006505CC" w:rsidP="006505CC">
      <w:pPr>
        <w:pStyle w:val="Odstavekseznama"/>
        <w:numPr>
          <w:ilvl w:val="0"/>
          <w:numId w:val="18"/>
        </w:numPr>
        <w:jc w:val="both"/>
        <w:rPr>
          <w:rFonts w:ascii="Calibri" w:hAnsi="Calibri"/>
        </w:rPr>
      </w:pPr>
      <w:r w:rsidRPr="004B3CE3">
        <w:rPr>
          <w:rFonts w:ascii="Calibri" w:hAnsi="Calibri"/>
          <w:lang w:val="de-DE"/>
        </w:rPr>
        <w:t xml:space="preserve">Änderungen und Ergänzungen zu diesem Vertrag sowie ein etwaiger Verzicht auf das Erfordernis der Schriftform müssen schriftlich und über das elektronische </w:t>
      </w:r>
      <w:proofErr w:type="spellStart"/>
      <w:r w:rsidR="00D16A61" w:rsidRPr="004B3CE3">
        <w:rPr>
          <w:rFonts w:ascii="Calibri" w:hAnsi="Calibri"/>
          <w:lang w:val="de-DE"/>
        </w:rPr>
        <w:t>Monitoringsystem</w:t>
      </w:r>
      <w:proofErr w:type="spellEnd"/>
      <w:r w:rsidR="00D16A61" w:rsidRPr="004B3CE3">
        <w:rPr>
          <w:rFonts w:ascii="Calibri" w:hAnsi="Calibri"/>
          <w:lang w:val="de-DE"/>
        </w:rPr>
        <w:t xml:space="preserve"> </w:t>
      </w:r>
      <w:r w:rsidRPr="004B3CE3">
        <w:rPr>
          <w:rFonts w:ascii="Calibri" w:hAnsi="Calibri"/>
          <w:lang w:val="de-DE"/>
        </w:rPr>
        <w:t>erfolgen.</w:t>
      </w:r>
    </w:p>
    <w:p w14:paraId="5D081D90" w14:textId="77777777" w:rsidR="006505CC" w:rsidRPr="004B3CE3" w:rsidRDefault="006505CC" w:rsidP="006505CC">
      <w:pPr>
        <w:jc w:val="both"/>
        <w:rPr>
          <w:rFonts w:ascii="Calibri" w:hAnsi="Calibri"/>
        </w:rPr>
      </w:pPr>
    </w:p>
    <w:p w14:paraId="1B63125A" w14:textId="154CFC14" w:rsidR="006505CC" w:rsidRPr="004B3CE3" w:rsidRDefault="006505CC" w:rsidP="006505CC">
      <w:pPr>
        <w:pStyle w:val="Odstavekseznama"/>
        <w:numPr>
          <w:ilvl w:val="0"/>
          <w:numId w:val="18"/>
        </w:numPr>
        <w:jc w:val="both"/>
        <w:rPr>
          <w:rFonts w:ascii="Calibri" w:hAnsi="Calibri"/>
        </w:rPr>
      </w:pPr>
      <w:r w:rsidRPr="004B3CE3">
        <w:rPr>
          <w:rFonts w:ascii="Calibri" w:hAnsi="Calibri"/>
          <w:lang w:val="de-DE"/>
        </w:rPr>
        <w:t xml:space="preserve">Alle von der VB oder dem </w:t>
      </w:r>
      <w:r w:rsidR="00D16A61" w:rsidRPr="004B3CE3">
        <w:rPr>
          <w:rFonts w:ascii="Calibri" w:hAnsi="Calibri"/>
          <w:lang w:val="de-DE"/>
        </w:rPr>
        <w:t xml:space="preserve">Gemeinsamen Sekretariat  </w:t>
      </w:r>
      <w:r w:rsidRPr="004B3CE3">
        <w:rPr>
          <w:rFonts w:ascii="Calibri" w:hAnsi="Calibri"/>
          <w:lang w:val="de-DE"/>
        </w:rPr>
        <w:t xml:space="preserve">getroffenen Entscheidungen können angefochten werden, wobei die von der VB und dem </w:t>
      </w:r>
      <w:r w:rsidR="00D16A61" w:rsidRPr="004B3CE3">
        <w:rPr>
          <w:rFonts w:ascii="Calibri" w:hAnsi="Calibri"/>
          <w:lang w:val="de-DE"/>
        </w:rPr>
        <w:t xml:space="preserve">Gemeinsamen Sekretariat </w:t>
      </w:r>
      <w:r w:rsidRPr="004B3CE3">
        <w:rPr>
          <w:rFonts w:ascii="Calibri" w:hAnsi="Calibri"/>
          <w:lang w:val="de-DE"/>
        </w:rPr>
        <w:t>eingeführten Beschwerdeverfahren zu befolgen sind.</w:t>
      </w:r>
    </w:p>
    <w:p w14:paraId="42C3D5E5" w14:textId="77777777" w:rsidR="006505CC" w:rsidRPr="004B3CE3" w:rsidRDefault="006505CC" w:rsidP="006505CC">
      <w:pPr>
        <w:jc w:val="both"/>
        <w:rPr>
          <w:rFonts w:ascii="Calibri" w:hAnsi="Calibri"/>
        </w:rPr>
      </w:pPr>
    </w:p>
    <w:p w14:paraId="6DF18BCE" w14:textId="4222F535" w:rsidR="006505CC" w:rsidRPr="004B3CE3" w:rsidRDefault="006505CC" w:rsidP="006505CC">
      <w:pPr>
        <w:pStyle w:val="Odstavekseznama"/>
        <w:numPr>
          <w:ilvl w:val="0"/>
          <w:numId w:val="18"/>
        </w:numPr>
        <w:jc w:val="both"/>
        <w:rPr>
          <w:rFonts w:ascii="Calibri" w:hAnsi="Calibri"/>
        </w:rPr>
      </w:pPr>
      <w:r w:rsidRPr="004B3CE3">
        <w:rPr>
          <w:rFonts w:ascii="Calibri" w:hAnsi="Calibri"/>
          <w:lang w:val="de-DE"/>
        </w:rPr>
        <w:t xml:space="preserve">Dieser Vertrag unterliegt dem Recht der Republik Slowenien. </w:t>
      </w:r>
      <w:r w:rsidR="00D16A61" w:rsidRPr="004B3CE3">
        <w:rPr>
          <w:rFonts w:ascii="Calibri" w:hAnsi="Calibri"/>
          <w:lang w:val="de-DE"/>
        </w:rPr>
        <w:t xml:space="preserve">Das zuständige </w:t>
      </w:r>
      <w:r w:rsidRPr="004B3CE3">
        <w:rPr>
          <w:rFonts w:ascii="Calibri" w:hAnsi="Calibri"/>
          <w:lang w:val="de-DE"/>
        </w:rPr>
        <w:t xml:space="preserve">Gericht ist das </w:t>
      </w:r>
      <w:r w:rsidR="00D16A61" w:rsidRPr="004B3CE3">
        <w:rPr>
          <w:rFonts w:ascii="Calibri" w:hAnsi="Calibri"/>
          <w:lang w:val="de-DE"/>
        </w:rPr>
        <w:t xml:space="preserve">Bezirksgericht </w:t>
      </w:r>
      <w:r w:rsidRPr="004B3CE3">
        <w:rPr>
          <w:rFonts w:ascii="Calibri" w:hAnsi="Calibri"/>
          <w:lang w:val="de-DE"/>
        </w:rPr>
        <w:t xml:space="preserve">in Ljubljana, Slowenien. </w:t>
      </w:r>
    </w:p>
    <w:p w14:paraId="668D40F7" w14:textId="77777777" w:rsidR="006505CC" w:rsidRPr="004B3CE3" w:rsidRDefault="006505CC" w:rsidP="006505CC">
      <w:pPr>
        <w:jc w:val="both"/>
        <w:rPr>
          <w:rFonts w:ascii="Calibri" w:hAnsi="Calibri"/>
        </w:rPr>
      </w:pPr>
    </w:p>
    <w:p w14:paraId="5402298F" w14:textId="77777777" w:rsidR="006505CC" w:rsidRPr="004B3CE3" w:rsidRDefault="006505CC" w:rsidP="006505CC">
      <w:pPr>
        <w:jc w:val="both"/>
        <w:rPr>
          <w:rFonts w:ascii="Calibri" w:hAnsi="Calibri"/>
          <w:b/>
        </w:rPr>
      </w:pPr>
      <w:r w:rsidRPr="004B3CE3">
        <w:rPr>
          <w:rFonts w:ascii="Calibri" w:hAnsi="Calibri"/>
          <w:b/>
          <w:bCs/>
          <w:lang w:val="de-DE"/>
        </w:rPr>
        <w:t>Unterschriften:</w:t>
      </w:r>
    </w:p>
    <w:p w14:paraId="72012704" w14:textId="77777777" w:rsidR="006505CC" w:rsidRPr="004B3CE3" w:rsidRDefault="006505CC" w:rsidP="006505CC">
      <w:pPr>
        <w:jc w:val="both"/>
        <w:rPr>
          <w:rFonts w:ascii="Calibri" w:hAnsi="Calibri"/>
          <w:b/>
        </w:rPr>
      </w:pPr>
    </w:p>
    <w:tbl>
      <w:tblPr>
        <w:tblStyle w:val="Tabelamrea"/>
        <w:tblW w:w="0" w:type="auto"/>
        <w:tblLook w:val="04A0" w:firstRow="1" w:lastRow="0" w:firstColumn="1" w:lastColumn="0" w:noHBand="0" w:noVBand="1"/>
      </w:tblPr>
      <w:tblGrid>
        <w:gridCol w:w="4531"/>
        <w:gridCol w:w="4531"/>
      </w:tblGrid>
      <w:tr w:rsidR="006505CC" w:rsidRPr="004B3CE3" w14:paraId="0A369632" w14:textId="77777777" w:rsidTr="00963435">
        <w:tc>
          <w:tcPr>
            <w:tcW w:w="4531" w:type="dxa"/>
          </w:tcPr>
          <w:p w14:paraId="3142BD04" w14:textId="77777777" w:rsidR="006505CC" w:rsidRPr="004B3CE3" w:rsidRDefault="006505CC" w:rsidP="00963435">
            <w:pPr>
              <w:jc w:val="both"/>
              <w:rPr>
                <w:rFonts w:ascii="Calibri" w:hAnsi="Calibri"/>
              </w:rPr>
            </w:pPr>
            <w:r w:rsidRPr="004B3CE3">
              <w:rPr>
                <w:rFonts w:ascii="Calibri" w:hAnsi="Calibri"/>
                <w:lang w:val="de-DE"/>
              </w:rPr>
              <w:t xml:space="preserve">Ort und Datum: </w:t>
            </w:r>
            <w:r w:rsidRPr="004B3CE3">
              <w:rPr>
                <w:rFonts w:ascii="Calibri" w:hAnsi="Calibri"/>
                <w:highlight w:val="lightGray"/>
                <w:lang w:val="de-DE"/>
              </w:rPr>
              <w:t>…………………</w:t>
            </w:r>
          </w:p>
          <w:p w14:paraId="6859FFF8" w14:textId="77777777" w:rsidR="006505CC" w:rsidRPr="004B3CE3" w:rsidRDefault="006505CC" w:rsidP="00963435">
            <w:pPr>
              <w:jc w:val="both"/>
              <w:rPr>
                <w:rFonts w:ascii="Calibri" w:hAnsi="Calibri"/>
              </w:rPr>
            </w:pPr>
            <w:r w:rsidRPr="004B3CE3">
              <w:rPr>
                <w:rFonts w:ascii="Calibri" w:hAnsi="Calibri"/>
                <w:lang w:val="de-DE"/>
              </w:rPr>
              <w:br/>
              <w:t>…………………………………………………</w:t>
            </w:r>
            <w:r w:rsidRPr="004B3CE3">
              <w:rPr>
                <w:rFonts w:ascii="Calibri" w:hAnsi="Calibri"/>
                <w:lang w:val="de-DE"/>
              </w:rPr>
              <w:br/>
              <w:t>Unterschrift</w:t>
            </w:r>
          </w:p>
          <w:p w14:paraId="5FBDABCD" w14:textId="77777777" w:rsidR="00902AF7" w:rsidRPr="004B3CE3" w:rsidRDefault="00902AF7" w:rsidP="00963435">
            <w:pPr>
              <w:jc w:val="both"/>
              <w:rPr>
                <w:rFonts w:ascii="Calibri" w:hAnsi="Calibri"/>
              </w:rPr>
            </w:pPr>
            <w:r w:rsidRPr="004B3CE3">
              <w:rPr>
                <w:rFonts w:ascii="Calibri" w:hAnsi="Calibri"/>
                <w:b/>
                <w:bCs/>
                <w:highlight w:val="lightGray"/>
                <w:lang w:val="de-DE"/>
              </w:rPr>
              <w:t>[Name]</w:t>
            </w:r>
          </w:p>
          <w:p w14:paraId="0A74C818" w14:textId="77777777" w:rsidR="006505CC" w:rsidRPr="004B3CE3" w:rsidRDefault="006505CC" w:rsidP="00963435">
            <w:pPr>
              <w:jc w:val="both"/>
              <w:rPr>
                <w:rFonts w:ascii="Calibri" w:hAnsi="Calibri"/>
                <w:b/>
              </w:rPr>
            </w:pPr>
            <w:r w:rsidRPr="004B3CE3">
              <w:rPr>
                <w:rFonts w:ascii="Calibri" w:hAnsi="Calibri"/>
                <w:b/>
                <w:bCs/>
              </w:rPr>
              <w:t>Leiter der VB</w:t>
            </w:r>
          </w:p>
          <w:p w14:paraId="3D2CF46B" w14:textId="1091D532" w:rsidR="006505CC" w:rsidRPr="004B3CE3" w:rsidRDefault="00D16A61" w:rsidP="00963435">
            <w:pPr>
              <w:jc w:val="both"/>
              <w:rPr>
                <w:rFonts w:ascii="Calibri" w:hAnsi="Calibri"/>
                <w:b/>
              </w:rPr>
            </w:pPr>
            <w:r w:rsidRPr="004B3CE3">
              <w:rPr>
                <w:rFonts w:ascii="Calibri" w:hAnsi="Calibri"/>
              </w:rPr>
              <w:t>Služba vlade za razvoj in evropsko kohezijsko politiko</w:t>
            </w:r>
            <w:r w:rsidR="006505CC" w:rsidRPr="004B3CE3">
              <w:rPr>
                <w:rFonts w:ascii="Calibri" w:hAnsi="Calibri"/>
              </w:rPr>
              <w:t xml:space="preserve">, Kotnikova 5, SI-1000 Ljubljana, Slowenien </w:t>
            </w:r>
          </w:p>
        </w:tc>
        <w:tc>
          <w:tcPr>
            <w:tcW w:w="4531" w:type="dxa"/>
          </w:tcPr>
          <w:p w14:paraId="00A99374" w14:textId="77777777" w:rsidR="006505CC" w:rsidRPr="004B3CE3" w:rsidRDefault="006505CC" w:rsidP="00963435">
            <w:pPr>
              <w:jc w:val="both"/>
              <w:rPr>
                <w:rFonts w:ascii="Calibri" w:hAnsi="Calibri"/>
              </w:rPr>
            </w:pPr>
            <w:r w:rsidRPr="004B3CE3">
              <w:rPr>
                <w:rFonts w:ascii="Calibri" w:hAnsi="Calibri"/>
                <w:lang w:val="de-DE"/>
              </w:rPr>
              <w:t xml:space="preserve">Ort und Datum: </w:t>
            </w:r>
            <w:r w:rsidRPr="004B3CE3">
              <w:rPr>
                <w:rFonts w:ascii="Calibri" w:hAnsi="Calibri"/>
                <w:highlight w:val="lightGray"/>
                <w:lang w:val="de-DE"/>
              </w:rPr>
              <w:t>…………………</w:t>
            </w:r>
          </w:p>
          <w:p w14:paraId="048A6FCF" w14:textId="77777777" w:rsidR="006505CC" w:rsidRPr="004B3CE3" w:rsidRDefault="006505CC" w:rsidP="00963435">
            <w:pPr>
              <w:jc w:val="both"/>
              <w:rPr>
                <w:rFonts w:ascii="Calibri" w:hAnsi="Calibri"/>
                <w:highlight w:val="lightGray"/>
              </w:rPr>
            </w:pPr>
            <w:r w:rsidRPr="004B3CE3">
              <w:rPr>
                <w:rFonts w:ascii="Calibri" w:hAnsi="Calibri"/>
                <w:lang w:val="de-DE"/>
              </w:rPr>
              <w:br/>
              <w:t>…………………………………………………</w:t>
            </w:r>
            <w:r w:rsidRPr="004B3CE3">
              <w:rPr>
                <w:rFonts w:ascii="Calibri" w:hAnsi="Calibri"/>
                <w:lang w:val="de-DE"/>
              </w:rPr>
              <w:br/>
            </w:r>
            <w:r w:rsidRPr="004B3CE3">
              <w:rPr>
                <w:rFonts w:ascii="Calibri" w:hAnsi="Calibri"/>
                <w:highlight w:val="lightGray"/>
                <w:lang w:val="de-DE"/>
              </w:rPr>
              <w:t>Unterschrift</w:t>
            </w:r>
          </w:p>
          <w:p w14:paraId="4DF00130" w14:textId="77777777" w:rsidR="006505CC" w:rsidRPr="004B3CE3" w:rsidRDefault="006505CC" w:rsidP="00963435">
            <w:pPr>
              <w:jc w:val="both"/>
              <w:rPr>
                <w:rFonts w:ascii="Calibri" w:hAnsi="Calibri"/>
                <w:highlight w:val="lightGray"/>
              </w:rPr>
            </w:pPr>
            <w:r w:rsidRPr="004B3CE3">
              <w:rPr>
                <w:rFonts w:ascii="Calibri" w:hAnsi="Calibri"/>
                <w:b/>
                <w:bCs/>
                <w:highlight w:val="lightGray"/>
                <w:lang w:val="de-DE"/>
              </w:rPr>
              <w:t>[Name]</w:t>
            </w:r>
            <w:r w:rsidRPr="004B3CE3">
              <w:rPr>
                <w:rFonts w:ascii="Calibri" w:hAnsi="Calibri"/>
                <w:highlight w:val="lightGray"/>
                <w:lang w:val="de-DE"/>
              </w:rPr>
              <w:br/>
              <w:t>[Titel]</w:t>
            </w:r>
            <w:r w:rsidRPr="004B3CE3">
              <w:rPr>
                <w:rFonts w:ascii="Calibri" w:hAnsi="Calibri"/>
                <w:highlight w:val="lightGray"/>
                <w:lang w:val="de-DE"/>
              </w:rPr>
              <w:br/>
              <w:t>[Name der Organisation]</w:t>
            </w:r>
          </w:p>
          <w:p w14:paraId="0B6A5B20" w14:textId="77777777" w:rsidR="006505CC" w:rsidRPr="004B3CE3" w:rsidRDefault="006505CC" w:rsidP="00963435">
            <w:pPr>
              <w:jc w:val="both"/>
              <w:rPr>
                <w:rFonts w:ascii="Calibri" w:hAnsi="Calibri"/>
              </w:rPr>
            </w:pPr>
            <w:r w:rsidRPr="004B3CE3">
              <w:rPr>
                <w:rFonts w:ascii="Calibri" w:hAnsi="Calibri"/>
                <w:highlight w:val="lightGray"/>
                <w:lang w:val="de-DE"/>
              </w:rPr>
              <w:t>Stempel der Organisation (falls vorhanden)</w:t>
            </w:r>
          </w:p>
        </w:tc>
      </w:tr>
    </w:tbl>
    <w:p w14:paraId="6B2CBF26" w14:textId="77777777" w:rsidR="00514894" w:rsidRPr="004B3CE3" w:rsidRDefault="00514894"/>
    <w:sectPr w:rsidR="00514894" w:rsidRPr="004B3CE3" w:rsidSect="004F61B2">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7182" w14:textId="77777777" w:rsidR="006233AF" w:rsidRDefault="006233AF" w:rsidP="006505CC">
      <w:r>
        <w:separator/>
      </w:r>
    </w:p>
  </w:endnote>
  <w:endnote w:type="continuationSeparator" w:id="0">
    <w:p w14:paraId="07F07449" w14:textId="77777777" w:rsidR="006233AF" w:rsidRDefault="006233AF" w:rsidP="0065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659373"/>
      <w:docPartObj>
        <w:docPartGallery w:val="Page Numbers (Bottom of Page)"/>
        <w:docPartUnique/>
      </w:docPartObj>
    </w:sdtPr>
    <w:sdtEndPr/>
    <w:sdtContent>
      <w:p w14:paraId="47D2B92A" w14:textId="492624C0" w:rsidR="004F61B2" w:rsidRDefault="004F61B2">
        <w:pPr>
          <w:pStyle w:val="Noga"/>
          <w:jc w:val="right"/>
        </w:pPr>
        <w:r>
          <w:fldChar w:fldCharType="begin"/>
        </w:r>
        <w:r>
          <w:instrText>PAGE   \* MERGEFORMAT</w:instrText>
        </w:r>
        <w:r>
          <w:fldChar w:fldCharType="separate"/>
        </w:r>
        <w:r w:rsidR="0040700C" w:rsidRPr="0040700C">
          <w:rPr>
            <w:noProof/>
            <w:lang w:val="sl-SI"/>
          </w:rPr>
          <w:t>1</w:t>
        </w:r>
        <w:r>
          <w:fldChar w:fldCharType="end"/>
        </w:r>
      </w:p>
    </w:sdtContent>
  </w:sdt>
  <w:p w14:paraId="50C3ED7F" w14:textId="77777777" w:rsidR="004F61B2" w:rsidRPr="000261FE" w:rsidRDefault="004F61B2" w:rsidP="004F61B2">
    <w:pPr>
      <w:pStyle w:val="Noga"/>
      <w:jc w:val="right"/>
      <w:rPr>
        <w:i/>
        <w:color w:val="808080" w:themeColor="background1" w:themeShade="80"/>
      </w:rPr>
    </w:pPr>
    <w:r>
      <w:rPr>
        <w:i/>
        <w:color w:val="808080" w:themeColor="background1" w:themeShade="80"/>
      </w:rPr>
      <w:t>_________</w:t>
    </w:r>
    <w:r w:rsidRPr="000261FE">
      <w:rPr>
        <w:i/>
        <w:color w:val="808080" w:themeColor="background1" w:themeShade="80"/>
      </w:rPr>
      <w:t>__________________________________________________________________________________</w:t>
    </w:r>
  </w:p>
  <w:p w14:paraId="077AFCDA" w14:textId="77777777" w:rsidR="004F61B2" w:rsidRPr="00D142DC" w:rsidRDefault="004F61B2" w:rsidP="004F61B2">
    <w:pPr>
      <w:pStyle w:val="Noga"/>
      <w:jc w:val="right"/>
    </w:pPr>
    <w:r>
      <w:rPr>
        <w:i/>
        <w:color w:val="808080" w:themeColor="background1" w:themeShade="80"/>
      </w:rPr>
      <w:t>Öffentlicher Aufruf zur Projekteinreichung</w:t>
    </w:r>
    <w:r w:rsidRPr="000261FE">
      <w:rPr>
        <w:i/>
        <w:color w:val="808080" w:themeColor="background1" w:themeShade="80"/>
      </w:rPr>
      <w:t xml:space="preserve"> Interreg V-A SI-AT, 18. 12. 2015</w:t>
    </w:r>
  </w:p>
  <w:p w14:paraId="05B90EBA" w14:textId="77777777" w:rsidR="00A1688C" w:rsidRDefault="00A1688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540517"/>
      <w:docPartObj>
        <w:docPartGallery w:val="Page Numbers (Bottom of Page)"/>
        <w:docPartUnique/>
      </w:docPartObj>
    </w:sdtPr>
    <w:sdtEndPr/>
    <w:sdtContent>
      <w:p w14:paraId="0D971334" w14:textId="5E3EB4CF" w:rsidR="004F61B2" w:rsidRDefault="004F61B2">
        <w:pPr>
          <w:pStyle w:val="Noga"/>
          <w:jc w:val="right"/>
        </w:pPr>
        <w:r>
          <w:fldChar w:fldCharType="begin"/>
        </w:r>
        <w:r>
          <w:instrText>PAGE   \* MERGEFORMAT</w:instrText>
        </w:r>
        <w:r>
          <w:fldChar w:fldCharType="separate"/>
        </w:r>
        <w:r w:rsidRPr="004F61B2">
          <w:rPr>
            <w:noProof/>
            <w:lang w:val="sl-SI"/>
          </w:rPr>
          <w:t>1</w:t>
        </w:r>
        <w:r>
          <w:fldChar w:fldCharType="end"/>
        </w:r>
      </w:p>
    </w:sdtContent>
  </w:sdt>
  <w:p w14:paraId="723860C4" w14:textId="77777777" w:rsidR="004F61B2" w:rsidRPr="000261FE" w:rsidRDefault="004F61B2" w:rsidP="004F61B2">
    <w:pPr>
      <w:pStyle w:val="Noga"/>
      <w:jc w:val="right"/>
      <w:rPr>
        <w:i/>
        <w:color w:val="808080" w:themeColor="background1" w:themeShade="80"/>
      </w:rPr>
    </w:pPr>
    <w:r>
      <w:rPr>
        <w:i/>
        <w:color w:val="808080" w:themeColor="background1" w:themeShade="80"/>
      </w:rPr>
      <w:t>_________</w:t>
    </w:r>
    <w:r w:rsidRPr="000261FE">
      <w:rPr>
        <w:i/>
        <w:color w:val="808080" w:themeColor="background1" w:themeShade="80"/>
      </w:rPr>
      <w:t>__________________________________________________________________________________</w:t>
    </w:r>
  </w:p>
  <w:p w14:paraId="4EE43F7A" w14:textId="432C1C15" w:rsidR="00D142DC" w:rsidRPr="00D142DC" w:rsidRDefault="004F61B2" w:rsidP="004F61B2">
    <w:pPr>
      <w:pStyle w:val="Noga"/>
      <w:jc w:val="right"/>
    </w:pPr>
    <w:r>
      <w:rPr>
        <w:i/>
        <w:color w:val="808080" w:themeColor="background1" w:themeShade="80"/>
      </w:rPr>
      <w:t>Öffentlicher Aufruf zur Projekteinreichung</w:t>
    </w:r>
    <w:r w:rsidRPr="000261FE">
      <w:rPr>
        <w:i/>
        <w:color w:val="808080" w:themeColor="background1" w:themeShade="80"/>
      </w:rPr>
      <w:t xml:space="preserve"> Interreg V-A SI-AT, 18. 12.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E1CB" w14:textId="77777777" w:rsidR="006233AF" w:rsidRDefault="006233AF" w:rsidP="006505CC">
      <w:r>
        <w:separator/>
      </w:r>
    </w:p>
  </w:footnote>
  <w:footnote w:type="continuationSeparator" w:id="0">
    <w:p w14:paraId="7404234D" w14:textId="77777777" w:rsidR="006233AF" w:rsidRDefault="006233AF" w:rsidP="0065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0254" w14:textId="091E35D7" w:rsidR="00A1688C" w:rsidRDefault="00A1688C" w:rsidP="00963435">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CA05" w14:textId="722349E2" w:rsidR="00A1688C" w:rsidRPr="0068356C" w:rsidRDefault="004B3CE3">
    <w:pPr>
      <w:pStyle w:val="Glava"/>
      <w:rPr>
        <w:rFonts w:ascii="Calibri" w:hAnsi="Calibri"/>
        <w:b/>
        <w:sz w:val="24"/>
        <w:szCs w:val="24"/>
      </w:rPr>
    </w:pPr>
    <w:r>
      <w:rPr>
        <w:rFonts w:ascii="Calibri" w:hAnsi="Calibri"/>
        <w:noProof/>
        <w:sz w:val="24"/>
        <w:szCs w:val="24"/>
        <w:lang w:val="sl-SI" w:eastAsia="sl-SI"/>
      </w:rPr>
      <w:drawing>
        <wp:anchor distT="0" distB="0" distL="114300" distR="114300" simplePos="0" relativeHeight="251658240" behindDoc="0" locked="0" layoutInCell="1" allowOverlap="1" wp14:anchorId="0263A664" wp14:editId="41B1900D">
          <wp:simplePos x="0" y="0"/>
          <wp:positionH relativeFrom="column">
            <wp:posOffset>3152216</wp:posOffset>
          </wp:positionH>
          <wp:positionV relativeFrom="paragraph">
            <wp:posOffset>-193675</wp:posOffset>
          </wp:positionV>
          <wp:extent cx="2755900" cy="596265"/>
          <wp:effectExtent l="0" t="0" r="6350" b="0"/>
          <wp:wrapNone/>
          <wp:docPr id="8" name="Slika 8" descr="S:\JTS SI-AT\JS 2014-2020\PREDLOGE - Celostna grafična podoba\Logotipi CP SI-AT\si-at\4c_rgb\interreg_si-at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TS SI-AT\JS 2014-2020\PREDLOGE - Celostna grafična podoba\Logotipi CP SI-AT\si-at\4c_rgb\interreg_si-at_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5900" cy="596265"/>
                  </a:xfrm>
                  <a:prstGeom prst="rect">
                    <a:avLst/>
                  </a:prstGeom>
                  <a:noFill/>
                  <a:ln>
                    <a:noFill/>
                  </a:ln>
                </pic:spPr>
              </pic:pic>
            </a:graphicData>
          </a:graphic>
        </wp:anchor>
      </w:drawing>
    </w:r>
    <w:r w:rsidR="00A1688C">
      <w:rPr>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D97"/>
    <w:multiLevelType w:val="hybridMultilevel"/>
    <w:tmpl w:val="CBDA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7B5090"/>
    <w:multiLevelType w:val="hybridMultilevel"/>
    <w:tmpl w:val="F814AB7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B398B"/>
    <w:multiLevelType w:val="hybridMultilevel"/>
    <w:tmpl w:val="73E6D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5443A"/>
    <w:multiLevelType w:val="hybridMultilevel"/>
    <w:tmpl w:val="6DA48D4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54FCD"/>
    <w:multiLevelType w:val="hybridMultilevel"/>
    <w:tmpl w:val="44AC0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58077D"/>
    <w:multiLevelType w:val="hybridMultilevel"/>
    <w:tmpl w:val="E09A3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365A3C"/>
    <w:multiLevelType w:val="hybridMultilevel"/>
    <w:tmpl w:val="4AECBE0C"/>
    <w:lvl w:ilvl="0" w:tplc="735859DA">
      <w:start w:val="1"/>
      <w:numFmt w:val="lowerLetter"/>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3367B4"/>
    <w:multiLevelType w:val="hybridMultilevel"/>
    <w:tmpl w:val="80E0A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B30CD0"/>
    <w:multiLevelType w:val="hybridMultilevel"/>
    <w:tmpl w:val="040446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243542"/>
    <w:multiLevelType w:val="hybridMultilevel"/>
    <w:tmpl w:val="BDA03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1267CA"/>
    <w:multiLevelType w:val="hybridMultilevel"/>
    <w:tmpl w:val="24A65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232429"/>
    <w:multiLevelType w:val="hybridMultilevel"/>
    <w:tmpl w:val="FF481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94189C"/>
    <w:multiLevelType w:val="hybridMultilevel"/>
    <w:tmpl w:val="28F48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E86C00"/>
    <w:multiLevelType w:val="multilevel"/>
    <w:tmpl w:val="F5D6B93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5A58F2"/>
    <w:multiLevelType w:val="hybridMultilevel"/>
    <w:tmpl w:val="03FC467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8367AA1"/>
    <w:multiLevelType w:val="hybridMultilevel"/>
    <w:tmpl w:val="4C04BD0C"/>
    <w:lvl w:ilvl="0" w:tplc="B3680FEA">
      <w:start w:val="1"/>
      <w:numFmt w:val="decimal"/>
      <w:lvlText w:val="%1."/>
      <w:lvlJc w:val="left"/>
      <w:pPr>
        <w:tabs>
          <w:tab w:val="num" w:pos="360"/>
        </w:tabs>
        <w:ind w:left="360" w:hanging="360"/>
      </w:pPr>
      <w:rPr>
        <w:rFonts w:hint="default"/>
      </w:rPr>
    </w:lvl>
    <w:lvl w:ilvl="1" w:tplc="4B6268C6">
      <w:start w:val="2006"/>
      <w:numFmt w:val="bullet"/>
      <w:lvlText w:val="-"/>
      <w:lvlJc w:val="left"/>
      <w:pPr>
        <w:tabs>
          <w:tab w:val="num" w:pos="1440"/>
        </w:tabs>
        <w:ind w:left="1440" w:hanging="360"/>
      </w:pPr>
      <w:rPr>
        <w:rFonts w:ascii="Arial" w:eastAsia="Times New Roman" w:hAnsi="Arial" w:cs="Monotype Corsiv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9500B3"/>
    <w:multiLevelType w:val="hybridMultilevel"/>
    <w:tmpl w:val="DCE4C7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8"/>
  </w:num>
  <w:num w:numId="5">
    <w:abstractNumId w:val="14"/>
  </w:num>
  <w:num w:numId="6">
    <w:abstractNumId w:val="25"/>
  </w:num>
  <w:num w:numId="7">
    <w:abstractNumId w:val="10"/>
  </w:num>
  <w:num w:numId="8">
    <w:abstractNumId w:val="11"/>
  </w:num>
  <w:num w:numId="9">
    <w:abstractNumId w:val="3"/>
  </w:num>
  <w:num w:numId="10">
    <w:abstractNumId w:val="5"/>
  </w:num>
  <w:num w:numId="11">
    <w:abstractNumId w:val="7"/>
  </w:num>
  <w:num w:numId="12">
    <w:abstractNumId w:val="0"/>
  </w:num>
  <w:num w:numId="13">
    <w:abstractNumId w:val="18"/>
  </w:num>
  <w:num w:numId="14">
    <w:abstractNumId w:val="15"/>
  </w:num>
  <w:num w:numId="15">
    <w:abstractNumId w:val="17"/>
  </w:num>
  <w:num w:numId="16">
    <w:abstractNumId w:val="20"/>
  </w:num>
  <w:num w:numId="17">
    <w:abstractNumId w:val="22"/>
  </w:num>
  <w:num w:numId="18">
    <w:abstractNumId w:val="23"/>
  </w:num>
  <w:num w:numId="19">
    <w:abstractNumId w:val="16"/>
  </w:num>
  <w:num w:numId="20">
    <w:abstractNumId w:val="24"/>
  </w:num>
  <w:num w:numId="21">
    <w:abstractNumId w:val="13"/>
  </w:num>
  <w:num w:numId="22">
    <w:abstractNumId w:val="21"/>
  </w:num>
  <w:num w:numId="23">
    <w:abstractNumId w:val="1"/>
  </w:num>
  <w:num w:numId="24">
    <w:abstractNumId w:val="9"/>
  </w:num>
  <w:num w:numId="25">
    <w:abstractNumId w:val="4"/>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C"/>
    <w:rsid w:val="00006DC0"/>
    <w:rsid w:val="00016485"/>
    <w:rsid w:val="000172AC"/>
    <w:rsid w:val="00071C90"/>
    <w:rsid w:val="0008437D"/>
    <w:rsid w:val="000A4417"/>
    <w:rsid w:val="000C2578"/>
    <w:rsid w:val="000D3075"/>
    <w:rsid w:val="000F3AEB"/>
    <w:rsid w:val="000F5655"/>
    <w:rsid w:val="000F6936"/>
    <w:rsid w:val="00132D6C"/>
    <w:rsid w:val="00154390"/>
    <w:rsid w:val="00154BAE"/>
    <w:rsid w:val="00154D68"/>
    <w:rsid w:val="0016140F"/>
    <w:rsid w:val="001777AD"/>
    <w:rsid w:val="00181814"/>
    <w:rsid w:val="001930A5"/>
    <w:rsid w:val="001A0E01"/>
    <w:rsid w:val="001B17DA"/>
    <w:rsid w:val="001B54C5"/>
    <w:rsid w:val="001B6D77"/>
    <w:rsid w:val="001B7B55"/>
    <w:rsid w:val="001F029D"/>
    <w:rsid w:val="00200932"/>
    <w:rsid w:val="002242EC"/>
    <w:rsid w:val="00226490"/>
    <w:rsid w:val="00246DAF"/>
    <w:rsid w:val="0025472C"/>
    <w:rsid w:val="002913A4"/>
    <w:rsid w:val="0029164A"/>
    <w:rsid w:val="002949F4"/>
    <w:rsid w:val="00296E95"/>
    <w:rsid w:val="002A2106"/>
    <w:rsid w:val="002C2596"/>
    <w:rsid w:val="002D5ADC"/>
    <w:rsid w:val="002D6166"/>
    <w:rsid w:val="002D696A"/>
    <w:rsid w:val="002E33BE"/>
    <w:rsid w:val="002F346B"/>
    <w:rsid w:val="002F5928"/>
    <w:rsid w:val="00301490"/>
    <w:rsid w:val="0030554E"/>
    <w:rsid w:val="003257F0"/>
    <w:rsid w:val="00337EC0"/>
    <w:rsid w:val="00345B59"/>
    <w:rsid w:val="00362938"/>
    <w:rsid w:val="0036309B"/>
    <w:rsid w:val="003721BB"/>
    <w:rsid w:val="0037477F"/>
    <w:rsid w:val="0037596B"/>
    <w:rsid w:val="00376028"/>
    <w:rsid w:val="00391C3B"/>
    <w:rsid w:val="003A00EC"/>
    <w:rsid w:val="003A11CD"/>
    <w:rsid w:val="003B1BC0"/>
    <w:rsid w:val="003B3FFD"/>
    <w:rsid w:val="003B763B"/>
    <w:rsid w:val="003E0412"/>
    <w:rsid w:val="003F5F43"/>
    <w:rsid w:val="0040700C"/>
    <w:rsid w:val="0043028A"/>
    <w:rsid w:val="00434FDF"/>
    <w:rsid w:val="00450070"/>
    <w:rsid w:val="004844A0"/>
    <w:rsid w:val="004858F0"/>
    <w:rsid w:val="004B3CE3"/>
    <w:rsid w:val="004B7354"/>
    <w:rsid w:val="004D1612"/>
    <w:rsid w:val="004E37CF"/>
    <w:rsid w:val="004F3784"/>
    <w:rsid w:val="004F61B2"/>
    <w:rsid w:val="00501BF6"/>
    <w:rsid w:val="00501C6B"/>
    <w:rsid w:val="00502626"/>
    <w:rsid w:val="00504E51"/>
    <w:rsid w:val="00510F83"/>
    <w:rsid w:val="00514894"/>
    <w:rsid w:val="0052692D"/>
    <w:rsid w:val="005451C9"/>
    <w:rsid w:val="00561CEC"/>
    <w:rsid w:val="00582C51"/>
    <w:rsid w:val="005B7809"/>
    <w:rsid w:val="005C20C8"/>
    <w:rsid w:val="005C60C6"/>
    <w:rsid w:val="005C68EF"/>
    <w:rsid w:val="005C7E5D"/>
    <w:rsid w:val="005E08FD"/>
    <w:rsid w:val="005E1B35"/>
    <w:rsid w:val="005F6A4D"/>
    <w:rsid w:val="00601413"/>
    <w:rsid w:val="00621A2A"/>
    <w:rsid w:val="006233AF"/>
    <w:rsid w:val="006252E3"/>
    <w:rsid w:val="006368F5"/>
    <w:rsid w:val="006505CC"/>
    <w:rsid w:val="00666CC3"/>
    <w:rsid w:val="00673020"/>
    <w:rsid w:val="00674F02"/>
    <w:rsid w:val="006861F5"/>
    <w:rsid w:val="00691BD7"/>
    <w:rsid w:val="006C2F74"/>
    <w:rsid w:val="006D2CDC"/>
    <w:rsid w:val="006D369B"/>
    <w:rsid w:val="006D5E1E"/>
    <w:rsid w:val="006E0202"/>
    <w:rsid w:val="006E6CE0"/>
    <w:rsid w:val="006E6EE3"/>
    <w:rsid w:val="00701A6B"/>
    <w:rsid w:val="00701CC2"/>
    <w:rsid w:val="0070378C"/>
    <w:rsid w:val="00706E8D"/>
    <w:rsid w:val="00710174"/>
    <w:rsid w:val="00711D4F"/>
    <w:rsid w:val="00726898"/>
    <w:rsid w:val="00732BC6"/>
    <w:rsid w:val="007401D8"/>
    <w:rsid w:val="00763602"/>
    <w:rsid w:val="007638F5"/>
    <w:rsid w:val="00766F3D"/>
    <w:rsid w:val="00767A8A"/>
    <w:rsid w:val="007706C1"/>
    <w:rsid w:val="007768EB"/>
    <w:rsid w:val="00776E2A"/>
    <w:rsid w:val="00783873"/>
    <w:rsid w:val="007A1995"/>
    <w:rsid w:val="007B23C5"/>
    <w:rsid w:val="007B2523"/>
    <w:rsid w:val="007C6962"/>
    <w:rsid w:val="007D0EAF"/>
    <w:rsid w:val="007D20A5"/>
    <w:rsid w:val="007D4B8A"/>
    <w:rsid w:val="007E1040"/>
    <w:rsid w:val="007F08C5"/>
    <w:rsid w:val="007F2E09"/>
    <w:rsid w:val="007F43C7"/>
    <w:rsid w:val="00804150"/>
    <w:rsid w:val="008269EF"/>
    <w:rsid w:val="00831C91"/>
    <w:rsid w:val="00850DDC"/>
    <w:rsid w:val="00855F18"/>
    <w:rsid w:val="008560C6"/>
    <w:rsid w:val="00860DD4"/>
    <w:rsid w:val="008644C9"/>
    <w:rsid w:val="0086590A"/>
    <w:rsid w:val="0087058C"/>
    <w:rsid w:val="00875097"/>
    <w:rsid w:val="00875725"/>
    <w:rsid w:val="00883D84"/>
    <w:rsid w:val="008878F1"/>
    <w:rsid w:val="00892893"/>
    <w:rsid w:val="00897B53"/>
    <w:rsid w:val="008A2B6A"/>
    <w:rsid w:val="008B6858"/>
    <w:rsid w:val="008C380C"/>
    <w:rsid w:val="008D1F9F"/>
    <w:rsid w:val="00902AF7"/>
    <w:rsid w:val="00912335"/>
    <w:rsid w:val="0091364F"/>
    <w:rsid w:val="009245D1"/>
    <w:rsid w:val="00936006"/>
    <w:rsid w:val="00940C13"/>
    <w:rsid w:val="00946253"/>
    <w:rsid w:val="0095586F"/>
    <w:rsid w:val="009612D4"/>
    <w:rsid w:val="00963435"/>
    <w:rsid w:val="00966BAC"/>
    <w:rsid w:val="00974F91"/>
    <w:rsid w:val="00981328"/>
    <w:rsid w:val="0099492C"/>
    <w:rsid w:val="009A53D0"/>
    <w:rsid w:val="009B3AAA"/>
    <w:rsid w:val="009B6706"/>
    <w:rsid w:val="009C5FDF"/>
    <w:rsid w:val="009F242D"/>
    <w:rsid w:val="009F30E2"/>
    <w:rsid w:val="00A1688C"/>
    <w:rsid w:val="00A35BF9"/>
    <w:rsid w:val="00A81520"/>
    <w:rsid w:val="00A9366A"/>
    <w:rsid w:val="00AA4D1D"/>
    <w:rsid w:val="00AE09BC"/>
    <w:rsid w:val="00AF00A7"/>
    <w:rsid w:val="00B0166D"/>
    <w:rsid w:val="00B15AC8"/>
    <w:rsid w:val="00B2751C"/>
    <w:rsid w:val="00B32DEA"/>
    <w:rsid w:val="00B356C3"/>
    <w:rsid w:val="00B35996"/>
    <w:rsid w:val="00B636FD"/>
    <w:rsid w:val="00B66464"/>
    <w:rsid w:val="00B729D2"/>
    <w:rsid w:val="00B82E7A"/>
    <w:rsid w:val="00B95A66"/>
    <w:rsid w:val="00BA09A6"/>
    <w:rsid w:val="00BA2303"/>
    <w:rsid w:val="00BB7705"/>
    <w:rsid w:val="00BE4E25"/>
    <w:rsid w:val="00BF6C2A"/>
    <w:rsid w:val="00C057E6"/>
    <w:rsid w:val="00C114DF"/>
    <w:rsid w:val="00C1187D"/>
    <w:rsid w:val="00C13C4A"/>
    <w:rsid w:val="00C24E5F"/>
    <w:rsid w:val="00C4037B"/>
    <w:rsid w:val="00C414FC"/>
    <w:rsid w:val="00C46403"/>
    <w:rsid w:val="00C46A35"/>
    <w:rsid w:val="00C518C4"/>
    <w:rsid w:val="00C645F8"/>
    <w:rsid w:val="00C75A90"/>
    <w:rsid w:val="00C82EA3"/>
    <w:rsid w:val="00C9305B"/>
    <w:rsid w:val="00CA649C"/>
    <w:rsid w:val="00CB1449"/>
    <w:rsid w:val="00CB6630"/>
    <w:rsid w:val="00CE3625"/>
    <w:rsid w:val="00CE61BB"/>
    <w:rsid w:val="00CF0CD0"/>
    <w:rsid w:val="00D03BA1"/>
    <w:rsid w:val="00D06E88"/>
    <w:rsid w:val="00D105DB"/>
    <w:rsid w:val="00D142DC"/>
    <w:rsid w:val="00D16A61"/>
    <w:rsid w:val="00D1742B"/>
    <w:rsid w:val="00D17B5A"/>
    <w:rsid w:val="00D34B41"/>
    <w:rsid w:val="00D40418"/>
    <w:rsid w:val="00D42D9F"/>
    <w:rsid w:val="00D45BD9"/>
    <w:rsid w:val="00D50D51"/>
    <w:rsid w:val="00D61025"/>
    <w:rsid w:val="00D611CA"/>
    <w:rsid w:val="00D63D67"/>
    <w:rsid w:val="00D66497"/>
    <w:rsid w:val="00D86329"/>
    <w:rsid w:val="00D907E8"/>
    <w:rsid w:val="00DA4CD5"/>
    <w:rsid w:val="00DB522D"/>
    <w:rsid w:val="00DC0B2D"/>
    <w:rsid w:val="00DC4F7B"/>
    <w:rsid w:val="00DD341B"/>
    <w:rsid w:val="00DE7DF0"/>
    <w:rsid w:val="00E14C61"/>
    <w:rsid w:val="00E268E3"/>
    <w:rsid w:val="00E32DA0"/>
    <w:rsid w:val="00E569C2"/>
    <w:rsid w:val="00E577FB"/>
    <w:rsid w:val="00E60A57"/>
    <w:rsid w:val="00E60EE5"/>
    <w:rsid w:val="00E77B38"/>
    <w:rsid w:val="00E82A10"/>
    <w:rsid w:val="00E91163"/>
    <w:rsid w:val="00E91435"/>
    <w:rsid w:val="00EA02DC"/>
    <w:rsid w:val="00EA7FC4"/>
    <w:rsid w:val="00EB419E"/>
    <w:rsid w:val="00EC3055"/>
    <w:rsid w:val="00EC4E02"/>
    <w:rsid w:val="00EC5A6E"/>
    <w:rsid w:val="00ED0887"/>
    <w:rsid w:val="00ED19DD"/>
    <w:rsid w:val="00ED6AF7"/>
    <w:rsid w:val="00EE19D3"/>
    <w:rsid w:val="00EF094C"/>
    <w:rsid w:val="00EF7730"/>
    <w:rsid w:val="00F00D54"/>
    <w:rsid w:val="00F170FE"/>
    <w:rsid w:val="00F2110B"/>
    <w:rsid w:val="00F25503"/>
    <w:rsid w:val="00F325EC"/>
    <w:rsid w:val="00F52DC8"/>
    <w:rsid w:val="00F5498F"/>
    <w:rsid w:val="00F6517E"/>
    <w:rsid w:val="00F73E9E"/>
    <w:rsid w:val="00F93956"/>
    <w:rsid w:val="00FA30BE"/>
    <w:rsid w:val="00FA3EBD"/>
    <w:rsid w:val="00FB1491"/>
    <w:rsid w:val="00FD3515"/>
    <w:rsid w:val="00FE02F9"/>
    <w:rsid w:val="00FE6745"/>
    <w:rsid w:val="00FF1851"/>
    <w:rsid w:val="00FF1E83"/>
    <w:rsid w:val="00FF710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D9DB6"/>
  <w15:docId w15:val="{33C00067-A22B-4244-9376-607E5EC4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05CC"/>
    <w:pPr>
      <w:spacing w:after="0" w:line="240" w:lineRule="auto"/>
    </w:pPr>
    <w:rPr>
      <w:lang w:val="fi-F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rsid w:val="006505CC"/>
    <w:pPr>
      <w:ind w:left="720"/>
      <w:contextualSpacing/>
    </w:pPr>
  </w:style>
  <w:style w:type="character" w:customStyle="1" w:styleId="OdstavekseznamaZnak">
    <w:name w:val="Odstavek seznama Znak"/>
    <w:basedOn w:val="Privzetapisavaodstavka"/>
    <w:link w:val="Odstavekseznama"/>
    <w:uiPriority w:val="34"/>
    <w:rsid w:val="006505CC"/>
    <w:rPr>
      <w:lang w:val="fi-FI"/>
    </w:rPr>
  </w:style>
  <w:style w:type="paragraph" w:styleId="Glava">
    <w:name w:val="header"/>
    <w:basedOn w:val="Navaden"/>
    <w:link w:val="GlavaZnak"/>
    <w:uiPriority w:val="99"/>
    <w:unhideWhenUsed/>
    <w:rsid w:val="006505CC"/>
    <w:pPr>
      <w:tabs>
        <w:tab w:val="center" w:pos="4819"/>
        <w:tab w:val="right" w:pos="9638"/>
      </w:tabs>
    </w:pPr>
  </w:style>
  <w:style w:type="character" w:customStyle="1" w:styleId="GlavaZnak">
    <w:name w:val="Glava Znak"/>
    <w:basedOn w:val="Privzetapisavaodstavka"/>
    <w:link w:val="Glava"/>
    <w:uiPriority w:val="99"/>
    <w:rsid w:val="006505CC"/>
    <w:rPr>
      <w:lang w:val="fi-FI"/>
    </w:rPr>
  </w:style>
  <w:style w:type="paragraph" w:styleId="Noga">
    <w:name w:val="footer"/>
    <w:basedOn w:val="Navaden"/>
    <w:link w:val="NogaZnak"/>
    <w:uiPriority w:val="99"/>
    <w:unhideWhenUsed/>
    <w:rsid w:val="006505CC"/>
    <w:pPr>
      <w:tabs>
        <w:tab w:val="center" w:pos="4819"/>
        <w:tab w:val="right" w:pos="9638"/>
      </w:tabs>
    </w:pPr>
    <w:rPr>
      <w:sz w:val="20"/>
    </w:rPr>
  </w:style>
  <w:style w:type="character" w:customStyle="1" w:styleId="NogaZnak">
    <w:name w:val="Noga Znak"/>
    <w:basedOn w:val="Privzetapisavaodstavka"/>
    <w:link w:val="Noga"/>
    <w:uiPriority w:val="99"/>
    <w:rsid w:val="006505CC"/>
    <w:rPr>
      <w:sz w:val="20"/>
      <w:lang w:val="fi-FI"/>
    </w:rPr>
  </w:style>
  <w:style w:type="table" w:styleId="Tabelamrea">
    <w:name w:val="Table Grid"/>
    <w:basedOn w:val="Navadnatabela"/>
    <w:uiPriority w:val="99"/>
    <w:rsid w:val="006505CC"/>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F592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5928"/>
    <w:rPr>
      <w:rFonts w:ascii="Segoe UI" w:hAnsi="Segoe UI" w:cs="Segoe UI"/>
      <w:sz w:val="18"/>
      <w:szCs w:val="18"/>
      <w:lang w:val="fi-FI"/>
    </w:rPr>
  </w:style>
  <w:style w:type="paragraph" w:styleId="Revizija">
    <w:name w:val="Revision"/>
    <w:hidden/>
    <w:uiPriority w:val="99"/>
    <w:semiHidden/>
    <w:rsid w:val="00AA4D1D"/>
    <w:pPr>
      <w:spacing w:after="0" w:line="240" w:lineRule="auto"/>
    </w:pPr>
    <w:rPr>
      <w:lang w:val="fi-FI"/>
    </w:rPr>
  </w:style>
  <w:style w:type="character" w:styleId="Pripombasklic">
    <w:name w:val="annotation reference"/>
    <w:basedOn w:val="Privzetapisavaodstavka"/>
    <w:uiPriority w:val="99"/>
    <w:semiHidden/>
    <w:unhideWhenUsed/>
    <w:rsid w:val="003F5F43"/>
    <w:rPr>
      <w:sz w:val="16"/>
      <w:szCs w:val="16"/>
    </w:rPr>
  </w:style>
  <w:style w:type="paragraph" w:styleId="Pripombabesedilo">
    <w:name w:val="annotation text"/>
    <w:basedOn w:val="Navaden"/>
    <w:link w:val="PripombabesediloZnak"/>
    <w:uiPriority w:val="99"/>
    <w:semiHidden/>
    <w:unhideWhenUsed/>
    <w:rsid w:val="003F5F43"/>
    <w:rPr>
      <w:sz w:val="20"/>
      <w:szCs w:val="20"/>
    </w:rPr>
  </w:style>
  <w:style w:type="character" w:customStyle="1" w:styleId="PripombabesediloZnak">
    <w:name w:val="Pripomba – besedilo Znak"/>
    <w:basedOn w:val="Privzetapisavaodstavka"/>
    <w:link w:val="Pripombabesedilo"/>
    <w:uiPriority w:val="99"/>
    <w:semiHidden/>
    <w:rsid w:val="003F5F43"/>
    <w:rPr>
      <w:sz w:val="20"/>
      <w:szCs w:val="20"/>
      <w:lang w:val="fi-FI"/>
    </w:rPr>
  </w:style>
  <w:style w:type="paragraph" w:styleId="Zadevapripombe">
    <w:name w:val="annotation subject"/>
    <w:basedOn w:val="Pripombabesedilo"/>
    <w:next w:val="Pripombabesedilo"/>
    <w:link w:val="ZadevapripombeZnak"/>
    <w:uiPriority w:val="99"/>
    <w:semiHidden/>
    <w:unhideWhenUsed/>
    <w:rsid w:val="003F5F43"/>
    <w:rPr>
      <w:b/>
      <w:bCs/>
    </w:rPr>
  </w:style>
  <w:style w:type="character" w:customStyle="1" w:styleId="ZadevapripombeZnak">
    <w:name w:val="Zadeva pripombe Znak"/>
    <w:basedOn w:val="PripombabesediloZnak"/>
    <w:link w:val="Zadevapripombe"/>
    <w:uiPriority w:val="99"/>
    <w:semiHidden/>
    <w:rsid w:val="003F5F43"/>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9F1E4C-24DD-4287-956D-77F35B0D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5261</Words>
  <Characters>29994</Characters>
  <Application>Microsoft Office Word</Application>
  <DocSecurity>0</DocSecurity>
  <Lines>249</Lines>
  <Paragraphs>70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Lajh Rauter</dc:creator>
  <cp:lastModifiedBy>Mojca Trafela</cp:lastModifiedBy>
  <cp:revision>9</cp:revision>
  <dcterms:created xsi:type="dcterms:W3CDTF">2015-12-18T12:49:00Z</dcterms:created>
  <dcterms:modified xsi:type="dcterms:W3CDTF">2015-12-18T15:14:00Z</dcterms:modified>
</cp:coreProperties>
</file>